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tblInd w:w="2" w:type="dxa"/>
        <w:tblLook w:val="04A0" w:firstRow="1" w:lastRow="0" w:firstColumn="1" w:lastColumn="0" w:noHBand="0" w:noVBand="1"/>
      </w:tblPr>
      <w:tblGrid>
        <w:gridCol w:w="383"/>
        <w:gridCol w:w="1903"/>
        <w:gridCol w:w="2324"/>
        <w:gridCol w:w="4452"/>
      </w:tblGrid>
      <w:tr w:rsidR="00B32BAA" w:rsidRPr="00DA47D7" w14:paraId="3F796125" w14:textId="77777777" w:rsidTr="00266B5B">
        <w:tc>
          <w:tcPr>
            <w:tcW w:w="9062" w:type="dxa"/>
            <w:gridSpan w:val="4"/>
            <w:tcBorders>
              <w:left w:val="single" w:sz="2" w:space="0" w:color="000000"/>
              <w:bottom w:val="single" w:sz="2" w:space="0" w:color="000000"/>
            </w:tcBorders>
          </w:tcPr>
          <w:p w14:paraId="55EEA694" w14:textId="77777777"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 xml:space="preserve">Nazwa przedsięwzięcia: </w:t>
            </w:r>
            <w:r w:rsidRPr="00DA47D7">
              <w:rPr>
                <w:rFonts w:ascii="Times New Roman" w:hAnsi="Times New Roman" w:cs="Times New Roman"/>
                <w:b/>
                <w:bCs/>
                <w:sz w:val="20"/>
                <w:szCs w:val="20"/>
              </w:rPr>
              <w:t>Zagrody edukacyjne (1.13) oraz Gospodarstwa agroturystyczne (1.14)</w:t>
            </w:r>
          </w:p>
        </w:tc>
      </w:tr>
      <w:tr w:rsidR="00B32BAA" w:rsidRPr="00DA47D7" w14:paraId="769B4E81" w14:textId="77777777" w:rsidTr="00DA47D7">
        <w:tc>
          <w:tcPr>
            <w:tcW w:w="383" w:type="dxa"/>
            <w:tcBorders>
              <w:left w:val="single" w:sz="2" w:space="0" w:color="000000"/>
              <w:bottom w:val="single" w:sz="2" w:space="0" w:color="000000"/>
            </w:tcBorders>
          </w:tcPr>
          <w:p w14:paraId="2E909911" w14:textId="77777777"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1</w:t>
            </w:r>
          </w:p>
        </w:tc>
        <w:tc>
          <w:tcPr>
            <w:tcW w:w="1903" w:type="dxa"/>
            <w:tcBorders>
              <w:left w:val="single" w:sz="2" w:space="0" w:color="000000"/>
              <w:bottom w:val="single" w:sz="2" w:space="0" w:color="000000"/>
            </w:tcBorders>
          </w:tcPr>
          <w:p w14:paraId="7C4CE5BB" w14:textId="77777777"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Wnioskodawca w budżecie operacji zaplanował działania informujące o przyznaniu wsparcia przez LGD w ramach realizacji LSR</w:t>
            </w:r>
          </w:p>
        </w:tc>
        <w:tc>
          <w:tcPr>
            <w:tcW w:w="2324" w:type="dxa"/>
            <w:tcBorders>
              <w:left w:val="single" w:sz="2" w:space="0" w:color="000000"/>
              <w:bottom w:val="single" w:sz="2" w:space="0" w:color="000000"/>
            </w:tcBorders>
          </w:tcPr>
          <w:p w14:paraId="2D163EDB" w14:textId="77777777" w:rsidR="00B32BAA" w:rsidRPr="00DA47D7" w:rsidRDefault="00B32BAA" w:rsidP="00266B5B">
            <w:pPr>
              <w:pStyle w:val="TableContents"/>
              <w:rPr>
                <w:rFonts w:cs="Times New Roman"/>
                <w:sz w:val="20"/>
                <w:szCs w:val="20"/>
                <w:lang w:val="pl-PL"/>
              </w:rPr>
            </w:pPr>
            <w:r w:rsidRPr="00DA47D7">
              <w:rPr>
                <w:rFonts w:cs="Times New Roman"/>
                <w:sz w:val="20"/>
                <w:szCs w:val="20"/>
                <w:lang w:val="pl-PL"/>
              </w:rPr>
              <w:t>Tak - 2</w:t>
            </w:r>
          </w:p>
          <w:p w14:paraId="49761E37" w14:textId="77777777"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Nie - 1</w:t>
            </w:r>
          </w:p>
        </w:tc>
        <w:tc>
          <w:tcPr>
            <w:tcW w:w="4452" w:type="dxa"/>
            <w:tcBorders>
              <w:left w:val="single" w:sz="2" w:space="0" w:color="000000"/>
              <w:bottom w:val="single" w:sz="2" w:space="0" w:color="000000"/>
            </w:tcBorders>
          </w:tcPr>
          <w:p w14:paraId="537208D5" w14:textId="77777777" w:rsidR="00B32BAA" w:rsidRPr="00DA47D7" w:rsidRDefault="00B32BAA" w:rsidP="00266B5B">
            <w:pPr>
              <w:pStyle w:val="TableContents"/>
              <w:rPr>
                <w:rFonts w:cs="Times New Roman"/>
                <w:sz w:val="20"/>
                <w:szCs w:val="20"/>
                <w:lang w:val="pl-PL"/>
              </w:rPr>
            </w:pPr>
            <w:r w:rsidRPr="00DA47D7">
              <w:rPr>
                <w:rFonts w:cs="Times New Roman"/>
                <w:sz w:val="20"/>
                <w:szCs w:val="20"/>
                <w:lang w:val="pl-PL"/>
              </w:rPr>
              <w:t xml:space="preserve">Kryterium uznaje się za spełnione jeśli Wnioskodawca zakłada promocję LGD „Ziemia Jędrzejowska – GRYF” poprzez widoczne oznakowanie  operacji w okresie co najmniej trwałości projektu poprzez zamieszczenie informacji o operacji i Logo LGD. </w:t>
            </w:r>
          </w:p>
          <w:p w14:paraId="58C9BFF3" w14:textId="77777777" w:rsidR="00B32BAA" w:rsidRPr="00DA47D7" w:rsidRDefault="00B32BAA" w:rsidP="00266B5B">
            <w:pPr>
              <w:pStyle w:val="TableContents"/>
              <w:numPr>
                <w:ilvl w:val="0"/>
                <w:numId w:val="1"/>
              </w:numPr>
              <w:rPr>
                <w:rFonts w:cs="Times New Roman"/>
                <w:sz w:val="20"/>
                <w:szCs w:val="20"/>
                <w:lang w:val="pl-PL"/>
              </w:rPr>
            </w:pPr>
            <w:r w:rsidRPr="00DA47D7">
              <w:rPr>
                <w:rFonts w:cs="Times New Roman"/>
                <w:sz w:val="20"/>
                <w:szCs w:val="20"/>
                <w:lang w:val="pl-PL"/>
              </w:rPr>
              <w:t>W przypadku projektów inwestycyjnych wnioskodawca uwzględnił np. montaż tablicy informacyjnej w centralnym/widocznym  miejscu związanym z realizacją projektu i wskazał lokalizacje tego miejsca oraz zaplanował oznakowanie na głównej stronie internetowej lub mediach społecznościowych. ( jeżeli wnioskodawca  je posiada)</w:t>
            </w:r>
          </w:p>
          <w:p w14:paraId="4ED5AEAF" w14:textId="77777777" w:rsidR="00B32BAA" w:rsidRPr="00DA47D7" w:rsidRDefault="00B32BAA" w:rsidP="00266B5B">
            <w:pPr>
              <w:pStyle w:val="Akapitzlist"/>
              <w:numPr>
                <w:ilvl w:val="0"/>
                <w:numId w:val="1"/>
              </w:numPr>
              <w:spacing w:line="240" w:lineRule="auto"/>
              <w:rPr>
                <w:rFonts w:ascii="Times New Roman" w:hAnsi="Times New Roman" w:cs="Times New Roman"/>
                <w:sz w:val="20"/>
                <w:szCs w:val="20"/>
              </w:rPr>
            </w:pPr>
            <w:r w:rsidRPr="00DA47D7">
              <w:rPr>
                <w:rFonts w:ascii="Times New Roman" w:hAnsi="Times New Roman" w:cs="Times New Roman"/>
                <w:sz w:val="20"/>
                <w:szCs w:val="20"/>
              </w:rPr>
              <w:t>W przypadku projektów nie inwestycyjnych wnioskodawca uwzględnił w materiałach informacyjnych i promocyjnych umieszczenie logo LGD oraz zaplanował oznakowanie na głównej stronie internetowej lub mediach społecznościowych.</w:t>
            </w:r>
            <w:r w:rsidRPr="00DA47D7">
              <w:rPr>
                <w:rFonts w:ascii="Times New Roman" w:hAnsi="Times New Roman" w:cs="Times New Roman"/>
                <w:sz w:val="20"/>
                <w:szCs w:val="20"/>
              </w:rPr>
              <w:br/>
              <w:t>(jeżeli wnioskodawca  je posiada)</w:t>
            </w:r>
          </w:p>
        </w:tc>
      </w:tr>
      <w:tr w:rsidR="00B32BAA" w:rsidRPr="00DA47D7" w14:paraId="60517553" w14:textId="77777777" w:rsidTr="00DA47D7">
        <w:tc>
          <w:tcPr>
            <w:tcW w:w="383" w:type="dxa"/>
            <w:tcBorders>
              <w:left w:val="single" w:sz="2" w:space="0" w:color="000000"/>
              <w:bottom w:val="single" w:sz="2" w:space="0" w:color="000000"/>
            </w:tcBorders>
          </w:tcPr>
          <w:p w14:paraId="3F1FB063" w14:textId="77777777"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2</w:t>
            </w:r>
          </w:p>
        </w:tc>
        <w:tc>
          <w:tcPr>
            <w:tcW w:w="1903" w:type="dxa"/>
            <w:tcBorders>
              <w:left w:val="single" w:sz="2" w:space="0" w:color="000000"/>
              <w:bottom w:val="single" w:sz="2" w:space="0" w:color="000000"/>
            </w:tcBorders>
          </w:tcPr>
          <w:p w14:paraId="3DBE93D1" w14:textId="77777777"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 xml:space="preserve">Wnioskodawca planuje swoje działania zgodnie z diagnozą zawartą w LSR </w:t>
            </w:r>
          </w:p>
        </w:tc>
        <w:tc>
          <w:tcPr>
            <w:tcW w:w="2324" w:type="dxa"/>
            <w:tcBorders>
              <w:left w:val="single" w:sz="2" w:space="0" w:color="000000"/>
              <w:bottom w:val="single" w:sz="2" w:space="0" w:color="000000"/>
            </w:tcBorders>
          </w:tcPr>
          <w:p w14:paraId="53398833" w14:textId="77777777" w:rsidR="00B32BAA" w:rsidRPr="00DA47D7" w:rsidRDefault="00B32BAA" w:rsidP="00266B5B">
            <w:pPr>
              <w:pStyle w:val="TableContents"/>
              <w:rPr>
                <w:rFonts w:cs="Times New Roman"/>
                <w:sz w:val="20"/>
                <w:szCs w:val="20"/>
                <w:lang w:val="pl-PL"/>
              </w:rPr>
            </w:pPr>
            <w:r w:rsidRPr="00DA47D7">
              <w:rPr>
                <w:rFonts w:cs="Times New Roman"/>
                <w:sz w:val="20"/>
                <w:szCs w:val="20"/>
                <w:lang w:val="pl-PL"/>
              </w:rPr>
              <w:t>Tak - 3</w:t>
            </w:r>
          </w:p>
          <w:p w14:paraId="612AED1C" w14:textId="77777777"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Nie - 1</w:t>
            </w:r>
          </w:p>
        </w:tc>
        <w:tc>
          <w:tcPr>
            <w:tcW w:w="4452" w:type="dxa"/>
            <w:tcBorders>
              <w:left w:val="single" w:sz="2" w:space="0" w:color="000000"/>
              <w:bottom w:val="single" w:sz="2" w:space="0" w:color="000000"/>
            </w:tcBorders>
          </w:tcPr>
          <w:p w14:paraId="46D72A2E" w14:textId="77777777" w:rsidR="00B32BAA" w:rsidRPr="00DA47D7" w:rsidRDefault="00B32BAA" w:rsidP="00266B5B">
            <w:pPr>
              <w:pStyle w:val="TableContents"/>
              <w:rPr>
                <w:rFonts w:cs="Times New Roman"/>
                <w:sz w:val="20"/>
                <w:szCs w:val="20"/>
                <w:lang w:val="pl-PL"/>
              </w:rPr>
            </w:pPr>
            <w:r w:rsidRPr="00DA47D7">
              <w:rPr>
                <w:rFonts w:cs="Times New Roman"/>
                <w:sz w:val="20"/>
                <w:szCs w:val="20"/>
                <w:lang w:val="pl-PL"/>
              </w:rPr>
              <w:t xml:space="preserve">Wnioskodawca spełni Kryterium jeśli w ramach swojego wniosku zaplanuje następujące działania/ efekty końcowe:  </w:t>
            </w:r>
          </w:p>
          <w:p w14:paraId="477A0CD7" w14:textId="77777777" w:rsidR="00B32BAA" w:rsidRPr="00DA47D7" w:rsidRDefault="00B32BAA" w:rsidP="00266B5B">
            <w:pPr>
              <w:pStyle w:val="TableContents"/>
              <w:rPr>
                <w:rFonts w:cs="Times New Roman"/>
                <w:sz w:val="20"/>
                <w:szCs w:val="20"/>
                <w:lang w:val="pl-PL"/>
              </w:rPr>
            </w:pPr>
            <w:r w:rsidRPr="00DA47D7">
              <w:rPr>
                <w:rFonts w:cs="Times New Roman"/>
                <w:sz w:val="20"/>
                <w:szCs w:val="20"/>
                <w:lang w:val="pl-PL"/>
              </w:rPr>
              <w:t>-rozwój aktywności społecznej;</w:t>
            </w:r>
          </w:p>
          <w:p w14:paraId="304B5DB0" w14:textId="77777777" w:rsidR="00B32BAA" w:rsidRPr="00DA47D7" w:rsidRDefault="00B32BAA" w:rsidP="00266B5B">
            <w:pPr>
              <w:pStyle w:val="TableContents"/>
              <w:rPr>
                <w:rFonts w:cs="Times New Roman"/>
                <w:sz w:val="20"/>
                <w:szCs w:val="20"/>
                <w:lang w:val="pl-PL"/>
              </w:rPr>
            </w:pPr>
            <w:r w:rsidRPr="00DA47D7">
              <w:rPr>
                <w:rFonts w:cs="Times New Roman"/>
                <w:sz w:val="20"/>
                <w:szCs w:val="20"/>
                <w:lang w:val="pl-PL"/>
              </w:rPr>
              <w:t xml:space="preserve">-rozwój zdrowego i aktywnego stylu życia; </w:t>
            </w:r>
          </w:p>
          <w:p w14:paraId="5655EAA6" w14:textId="77777777" w:rsidR="00B32BAA" w:rsidRPr="00DA47D7" w:rsidRDefault="00B32BAA" w:rsidP="00266B5B">
            <w:pPr>
              <w:pStyle w:val="TableContents"/>
              <w:rPr>
                <w:rFonts w:cs="Times New Roman"/>
                <w:sz w:val="20"/>
                <w:szCs w:val="20"/>
                <w:lang w:val="pl-PL"/>
              </w:rPr>
            </w:pPr>
            <w:r w:rsidRPr="00DA47D7">
              <w:rPr>
                <w:rFonts w:cs="Times New Roman"/>
                <w:sz w:val="20"/>
                <w:szCs w:val="20"/>
                <w:lang w:val="pl-PL"/>
              </w:rPr>
              <w:t>- rozwój/zagospodarowanie potencjału kulturowego, przyrodniczego i turystycznego,;</w:t>
            </w:r>
          </w:p>
          <w:p w14:paraId="3917C79C" w14:textId="45789AA9"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itp. zgodnie z diagnozą zawartą w LSR.</w:t>
            </w:r>
          </w:p>
        </w:tc>
      </w:tr>
      <w:tr w:rsidR="00B32BAA" w:rsidRPr="00DA47D7" w14:paraId="659EC6F3" w14:textId="77777777" w:rsidTr="00DA47D7">
        <w:tc>
          <w:tcPr>
            <w:tcW w:w="383" w:type="dxa"/>
            <w:tcBorders>
              <w:left w:val="single" w:sz="2" w:space="0" w:color="000000"/>
              <w:bottom w:val="single" w:sz="2" w:space="0" w:color="000000"/>
            </w:tcBorders>
          </w:tcPr>
          <w:p w14:paraId="300EE033" w14:textId="77777777"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3</w:t>
            </w:r>
          </w:p>
        </w:tc>
        <w:tc>
          <w:tcPr>
            <w:tcW w:w="1903" w:type="dxa"/>
            <w:tcBorders>
              <w:left w:val="single" w:sz="2" w:space="0" w:color="000000"/>
              <w:bottom w:val="single" w:sz="2" w:space="0" w:color="000000"/>
            </w:tcBorders>
          </w:tcPr>
          <w:p w14:paraId="45BBBF59" w14:textId="77777777"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Wnioskodawca w  ramach operacji zakłada wdrożenie innowacyjnych rozwiązań zgodnie z LSR</w:t>
            </w:r>
          </w:p>
        </w:tc>
        <w:tc>
          <w:tcPr>
            <w:tcW w:w="2324" w:type="dxa"/>
            <w:tcBorders>
              <w:left w:val="single" w:sz="2" w:space="0" w:color="000000"/>
              <w:bottom w:val="single" w:sz="2" w:space="0" w:color="000000"/>
            </w:tcBorders>
          </w:tcPr>
          <w:p w14:paraId="4EA8835C" w14:textId="77777777" w:rsidR="00B32BAA" w:rsidRPr="00DA47D7" w:rsidRDefault="00B32BAA" w:rsidP="00266B5B">
            <w:pPr>
              <w:pStyle w:val="TableContents"/>
              <w:rPr>
                <w:rFonts w:cs="Times New Roman"/>
                <w:sz w:val="20"/>
                <w:szCs w:val="20"/>
                <w:lang w:val="pl-PL"/>
              </w:rPr>
            </w:pPr>
            <w:r w:rsidRPr="00DA47D7">
              <w:rPr>
                <w:rFonts w:cs="Times New Roman"/>
                <w:sz w:val="20"/>
                <w:szCs w:val="20"/>
                <w:lang w:val="pl-PL"/>
              </w:rPr>
              <w:t>Tak - 2</w:t>
            </w:r>
          </w:p>
          <w:p w14:paraId="31C44BF2" w14:textId="77777777"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Nie - 1</w:t>
            </w:r>
          </w:p>
        </w:tc>
        <w:tc>
          <w:tcPr>
            <w:tcW w:w="4452" w:type="dxa"/>
            <w:tcBorders>
              <w:left w:val="single" w:sz="2" w:space="0" w:color="000000"/>
              <w:bottom w:val="single" w:sz="2" w:space="0" w:color="000000"/>
            </w:tcBorders>
          </w:tcPr>
          <w:p w14:paraId="52A24F7D" w14:textId="77777777" w:rsidR="00B32BAA" w:rsidRPr="00DA47D7" w:rsidRDefault="00B32BAA" w:rsidP="00266B5B">
            <w:pPr>
              <w:pStyle w:val="TableContents"/>
              <w:rPr>
                <w:rFonts w:cs="Times New Roman"/>
                <w:sz w:val="20"/>
                <w:szCs w:val="20"/>
                <w:lang w:val="pl-PL"/>
              </w:rPr>
            </w:pPr>
            <w:r w:rsidRPr="00DA47D7">
              <w:rPr>
                <w:rFonts w:cs="Times New Roman"/>
                <w:sz w:val="20"/>
                <w:szCs w:val="20"/>
                <w:lang w:val="pl-PL"/>
              </w:rPr>
              <w:t>Kryterium uznaje się za spełnione jeśli wnioskodawca wprowadzi:</w:t>
            </w:r>
          </w:p>
          <w:p w14:paraId="37D060AD" w14:textId="77777777" w:rsidR="00B32BAA" w:rsidRPr="00DA47D7" w:rsidRDefault="00B32BAA" w:rsidP="00266B5B">
            <w:pPr>
              <w:pStyle w:val="TableContents"/>
              <w:numPr>
                <w:ilvl w:val="0"/>
                <w:numId w:val="2"/>
              </w:numPr>
              <w:ind w:left="370" w:hanging="283"/>
              <w:rPr>
                <w:rFonts w:cs="Times New Roman"/>
                <w:sz w:val="20"/>
                <w:szCs w:val="20"/>
                <w:lang w:val="pl-PL"/>
              </w:rPr>
            </w:pPr>
            <w:r w:rsidRPr="00DA47D7">
              <w:rPr>
                <w:rFonts w:cs="Times New Roman"/>
                <w:sz w:val="20"/>
                <w:szCs w:val="20"/>
                <w:lang w:val="pl-PL"/>
              </w:rPr>
              <w:t>W zakresie wspólnego działania zmierzającego do określonego celu i do wywołania zmiany w środowisku lokalnym, w przypadku na rzecz łączenia pokoleń poprzez wdrożenie rozwiązań cyfrowych np. upowszechnianie dobrych praktyk, wymianę wiedzy i doświadczeń, szczególnie w zakresie wdrażania innowacji, rozwiązań cyfrowych i dostępności. Ulepszenie może dotyczyć wprowadzania innowacyjnych rozwiązań na rzecz budowania społeczeństwa informacyjnego poprzez edukację informatyczno-technologiczną seniorów (ograniczenie zjawiska wykluczenia cyfrowego) oraz upowszechnianie idei współpracy pomiędzy pokoleniami w celu wzajemnego przekazywania umiejętności (synergia elementów tradycyjnych ze społeczeństwem informatycznym).</w:t>
            </w:r>
          </w:p>
          <w:p w14:paraId="5019A6C3" w14:textId="77777777" w:rsidR="00B32BAA" w:rsidRPr="00DA47D7" w:rsidRDefault="00B32BAA" w:rsidP="00266B5B">
            <w:pPr>
              <w:pStyle w:val="TableContents"/>
              <w:numPr>
                <w:ilvl w:val="0"/>
                <w:numId w:val="2"/>
              </w:numPr>
              <w:ind w:left="370" w:hanging="283"/>
              <w:rPr>
                <w:rFonts w:cs="Times New Roman"/>
                <w:sz w:val="20"/>
                <w:szCs w:val="20"/>
                <w:lang w:val="pl-PL"/>
              </w:rPr>
            </w:pPr>
            <w:r w:rsidRPr="00DA47D7">
              <w:rPr>
                <w:rFonts w:cs="Times New Roman"/>
                <w:sz w:val="20"/>
                <w:szCs w:val="20"/>
                <w:lang w:val="pl-PL"/>
              </w:rPr>
              <w:t xml:space="preserve">Na potrzeby oceny innowacyjności określono, iż działania ukierunkowane na innowacje, to wprowadzenie na rynek (w tym przypadku obszar LGD) nowego lub udoskonalonego produktu, usługi lub procesu organizacji lub nowego sposobu wykorzystania lub zmobilizowania istniejących lokalnych </w:t>
            </w:r>
            <w:r w:rsidRPr="00DA47D7">
              <w:rPr>
                <w:rFonts w:cs="Times New Roman"/>
                <w:sz w:val="20"/>
                <w:szCs w:val="20"/>
                <w:lang w:val="pl-PL"/>
              </w:rPr>
              <w:lastRenderedPageBreak/>
              <w:t xml:space="preserve">zasobów przyrodniczych, historycznych, kulturowych czy społecznych. </w:t>
            </w:r>
          </w:p>
          <w:p w14:paraId="031F5F7C" w14:textId="77777777" w:rsidR="00B32BAA" w:rsidRPr="00DA47D7" w:rsidRDefault="00B32BAA" w:rsidP="00266B5B">
            <w:pPr>
              <w:pStyle w:val="TableContents"/>
              <w:numPr>
                <w:ilvl w:val="0"/>
                <w:numId w:val="2"/>
              </w:numPr>
              <w:ind w:left="370" w:hanging="283"/>
              <w:rPr>
                <w:rFonts w:cs="Times New Roman"/>
                <w:sz w:val="20"/>
                <w:szCs w:val="20"/>
                <w:lang w:val="pl-PL"/>
              </w:rPr>
            </w:pPr>
            <w:proofErr w:type="spellStart"/>
            <w:r w:rsidRPr="00DA47D7">
              <w:rPr>
                <w:rFonts w:cs="Times New Roman"/>
                <w:sz w:val="20"/>
                <w:szCs w:val="20"/>
              </w:rPr>
              <w:t>Dla</w:t>
            </w:r>
            <w:proofErr w:type="spellEnd"/>
            <w:r w:rsidRPr="00DA47D7">
              <w:rPr>
                <w:rFonts w:cs="Times New Roman"/>
                <w:sz w:val="20"/>
                <w:szCs w:val="20"/>
              </w:rPr>
              <w:t xml:space="preserve"> </w:t>
            </w:r>
            <w:proofErr w:type="spellStart"/>
            <w:r w:rsidRPr="00DA47D7">
              <w:rPr>
                <w:rFonts w:cs="Times New Roman"/>
                <w:sz w:val="20"/>
                <w:szCs w:val="20"/>
              </w:rPr>
              <w:t>przedsięwzięć</w:t>
            </w:r>
            <w:proofErr w:type="spellEnd"/>
            <w:r w:rsidRPr="00DA47D7">
              <w:rPr>
                <w:rFonts w:cs="Times New Roman"/>
                <w:sz w:val="20"/>
                <w:szCs w:val="20"/>
              </w:rPr>
              <w:t xml:space="preserve"> </w:t>
            </w:r>
            <w:proofErr w:type="spellStart"/>
            <w:r w:rsidRPr="00DA47D7">
              <w:rPr>
                <w:rFonts w:cs="Times New Roman"/>
                <w:sz w:val="20"/>
                <w:szCs w:val="20"/>
              </w:rPr>
              <w:t>związanych</w:t>
            </w:r>
            <w:proofErr w:type="spellEnd"/>
            <w:r w:rsidRPr="00DA47D7">
              <w:rPr>
                <w:rFonts w:cs="Times New Roman"/>
                <w:sz w:val="20"/>
                <w:szCs w:val="20"/>
              </w:rPr>
              <w:t xml:space="preserve"> z </w:t>
            </w:r>
            <w:proofErr w:type="spellStart"/>
            <w:r w:rsidRPr="00DA47D7">
              <w:rPr>
                <w:rFonts w:cs="Times New Roman"/>
                <w:sz w:val="20"/>
                <w:szCs w:val="20"/>
              </w:rPr>
              <w:t>rozwojem</w:t>
            </w:r>
            <w:proofErr w:type="spellEnd"/>
            <w:r w:rsidRPr="00DA47D7">
              <w:rPr>
                <w:rFonts w:cs="Times New Roman"/>
                <w:sz w:val="20"/>
                <w:szCs w:val="20"/>
              </w:rPr>
              <w:t xml:space="preserve"> </w:t>
            </w:r>
            <w:proofErr w:type="spellStart"/>
            <w:r w:rsidRPr="00DA47D7">
              <w:rPr>
                <w:rFonts w:cs="Times New Roman"/>
                <w:sz w:val="20"/>
                <w:szCs w:val="20"/>
              </w:rPr>
              <w:t>przedsiębiorczości</w:t>
            </w:r>
            <w:proofErr w:type="spellEnd"/>
            <w:r w:rsidRPr="00DA47D7">
              <w:rPr>
                <w:rFonts w:cs="Times New Roman"/>
                <w:sz w:val="20"/>
                <w:szCs w:val="20"/>
              </w:rPr>
              <w:t xml:space="preserve">, </w:t>
            </w:r>
            <w:proofErr w:type="spellStart"/>
            <w:r w:rsidRPr="00DA47D7">
              <w:rPr>
                <w:rFonts w:cs="Times New Roman"/>
                <w:sz w:val="20"/>
                <w:szCs w:val="20"/>
              </w:rPr>
              <w:t>innowacja</w:t>
            </w:r>
            <w:proofErr w:type="spellEnd"/>
            <w:r w:rsidRPr="00DA47D7">
              <w:rPr>
                <w:rFonts w:cs="Times New Roman"/>
                <w:sz w:val="20"/>
                <w:szCs w:val="20"/>
              </w:rPr>
              <w:t xml:space="preserve"> to </w:t>
            </w:r>
            <w:proofErr w:type="spellStart"/>
            <w:r w:rsidRPr="00DA47D7">
              <w:rPr>
                <w:rFonts w:cs="Times New Roman"/>
                <w:sz w:val="20"/>
                <w:szCs w:val="20"/>
              </w:rPr>
              <w:t>wprowadzenie</w:t>
            </w:r>
            <w:proofErr w:type="spellEnd"/>
            <w:r w:rsidRPr="00DA47D7">
              <w:rPr>
                <w:rFonts w:cs="Times New Roman"/>
                <w:sz w:val="20"/>
                <w:szCs w:val="20"/>
              </w:rPr>
              <w:t xml:space="preserve"> na </w:t>
            </w:r>
            <w:proofErr w:type="spellStart"/>
            <w:r w:rsidRPr="00DA47D7">
              <w:rPr>
                <w:rFonts w:cs="Times New Roman"/>
                <w:sz w:val="20"/>
                <w:szCs w:val="20"/>
              </w:rPr>
              <w:t>rynek</w:t>
            </w:r>
            <w:proofErr w:type="spellEnd"/>
            <w:r w:rsidRPr="00DA47D7">
              <w:rPr>
                <w:rFonts w:cs="Times New Roman"/>
                <w:sz w:val="20"/>
                <w:szCs w:val="20"/>
              </w:rPr>
              <w:t xml:space="preserve"> </w:t>
            </w:r>
            <w:proofErr w:type="spellStart"/>
            <w:r w:rsidRPr="00DA47D7">
              <w:rPr>
                <w:rFonts w:cs="Times New Roman"/>
                <w:sz w:val="20"/>
                <w:szCs w:val="20"/>
              </w:rPr>
              <w:t>przez</w:t>
            </w:r>
            <w:proofErr w:type="spellEnd"/>
            <w:r w:rsidRPr="00DA47D7">
              <w:rPr>
                <w:rFonts w:cs="Times New Roman"/>
                <w:sz w:val="20"/>
                <w:szCs w:val="20"/>
              </w:rPr>
              <w:t xml:space="preserve"> </w:t>
            </w:r>
            <w:proofErr w:type="spellStart"/>
            <w:r w:rsidRPr="00DA47D7">
              <w:rPr>
                <w:rFonts w:cs="Times New Roman"/>
                <w:sz w:val="20"/>
                <w:szCs w:val="20"/>
              </w:rPr>
              <w:t>dane</w:t>
            </w:r>
            <w:proofErr w:type="spellEnd"/>
            <w:r w:rsidRPr="00DA47D7">
              <w:rPr>
                <w:rFonts w:cs="Times New Roman"/>
                <w:sz w:val="20"/>
                <w:szCs w:val="20"/>
              </w:rPr>
              <w:t xml:space="preserve"> </w:t>
            </w:r>
            <w:proofErr w:type="spellStart"/>
            <w:r w:rsidRPr="00DA47D7">
              <w:rPr>
                <w:rFonts w:cs="Times New Roman"/>
                <w:sz w:val="20"/>
                <w:szCs w:val="20"/>
              </w:rPr>
              <w:t>przedsiębiorstwo</w:t>
            </w:r>
            <w:proofErr w:type="spellEnd"/>
            <w:r w:rsidRPr="00DA47D7">
              <w:rPr>
                <w:rFonts w:cs="Times New Roman"/>
                <w:sz w:val="20"/>
                <w:szCs w:val="20"/>
              </w:rPr>
              <w:t xml:space="preserve"> </w:t>
            </w:r>
            <w:proofErr w:type="spellStart"/>
            <w:r w:rsidRPr="00DA47D7">
              <w:rPr>
                <w:rFonts w:cs="Times New Roman"/>
                <w:sz w:val="20"/>
                <w:szCs w:val="20"/>
              </w:rPr>
              <w:t>nowego</w:t>
            </w:r>
            <w:proofErr w:type="spellEnd"/>
            <w:r w:rsidRPr="00DA47D7">
              <w:rPr>
                <w:rFonts w:cs="Times New Roman"/>
                <w:sz w:val="20"/>
                <w:szCs w:val="20"/>
              </w:rPr>
              <w:t xml:space="preserve"> </w:t>
            </w:r>
            <w:proofErr w:type="spellStart"/>
            <w:r w:rsidRPr="00DA47D7">
              <w:rPr>
                <w:rFonts w:cs="Times New Roman"/>
                <w:sz w:val="20"/>
                <w:szCs w:val="20"/>
              </w:rPr>
              <w:t>towaru</w:t>
            </w:r>
            <w:proofErr w:type="spellEnd"/>
            <w:r w:rsidRPr="00DA47D7">
              <w:rPr>
                <w:rFonts w:cs="Times New Roman"/>
                <w:sz w:val="20"/>
                <w:szCs w:val="20"/>
              </w:rPr>
              <w:t xml:space="preserve"> </w:t>
            </w:r>
            <w:proofErr w:type="spellStart"/>
            <w:r w:rsidRPr="00DA47D7">
              <w:rPr>
                <w:rFonts w:cs="Times New Roman"/>
                <w:sz w:val="20"/>
                <w:szCs w:val="20"/>
              </w:rPr>
              <w:t>lub</w:t>
            </w:r>
            <w:proofErr w:type="spellEnd"/>
            <w:r w:rsidRPr="00DA47D7">
              <w:rPr>
                <w:rFonts w:cs="Times New Roman"/>
                <w:sz w:val="20"/>
                <w:szCs w:val="20"/>
              </w:rPr>
              <w:t xml:space="preserve"> </w:t>
            </w:r>
            <w:proofErr w:type="spellStart"/>
            <w:r w:rsidRPr="00DA47D7">
              <w:rPr>
                <w:rFonts w:cs="Times New Roman"/>
                <w:sz w:val="20"/>
                <w:szCs w:val="20"/>
              </w:rPr>
              <w:t>usługi</w:t>
            </w:r>
            <w:proofErr w:type="spellEnd"/>
            <w:r w:rsidRPr="00DA47D7">
              <w:rPr>
                <w:rFonts w:cs="Times New Roman"/>
                <w:sz w:val="20"/>
                <w:szCs w:val="20"/>
              </w:rPr>
              <w:t xml:space="preserve">, </w:t>
            </w:r>
            <w:proofErr w:type="spellStart"/>
            <w:r w:rsidRPr="00DA47D7">
              <w:rPr>
                <w:rFonts w:cs="Times New Roman"/>
                <w:sz w:val="20"/>
                <w:szCs w:val="20"/>
              </w:rPr>
              <w:t>lub</w:t>
            </w:r>
            <w:proofErr w:type="spellEnd"/>
            <w:r w:rsidRPr="00DA47D7">
              <w:rPr>
                <w:rFonts w:cs="Times New Roman"/>
                <w:sz w:val="20"/>
                <w:szCs w:val="20"/>
              </w:rPr>
              <w:t xml:space="preserve"> </w:t>
            </w:r>
            <w:proofErr w:type="spellStart"/>
            <w:r w:rsidRPr="00DA47D7">
              <w:rPr>
                <w:rFonts w:cs="Times New Roman"/>
                <w:sz w:val="20"/>
                <w:szCs w:val="20"/>
              </w:rPr>
              <w:t>znaczące</w:t>
            </w:r>
            <w:proofErr w:type="spellEnd"/>
            <w:r w:rsidRPr="00DA47D7">
              <w:rPr>
                <w:rFonts w:cs="Times New Roman"/>
                <w:sz w:val="20"/>
                <w:szCs w:val="20"/>
              </w:rPr>
              <w:t xml:space="preserve"> </w:t>
            </w:r>
            <w:proofErr w:type="spellStart"/>
            <w:r w:rsidRPr="00DA47D7">
              <w:rPr>
                <w:rFonts w:cs="Times New Roman"/>
                <w:sz w:val="20"/>
                <w:szCs w:val="20"/>
              </w:rPr>
              <w:t>ulepszenie</w:t>
            </w:r>
            <w:proofErr w:type="spellEnd"/>
            <w:r w:rsidRPr="00DA47D7">
              <w:rPr>
                <w:rFonts w:cs="Times New Roman"/>
                <w:sz w:val="20"/>
                <w:szCs w:val="20"/>
              </w:rPr>
              <w:t xml:space="preserve"> </w:t>
            </w:r>
            <w:proofErr w:type="spellStart"/>
            <w:r w:rsidRPr="00DA47D7">
              <w:rPr>
                <w:rFonts w:cs="Times New Roman"/>
                <w:sz w:val="20"/>
                <w:szCs w:val="20"/>
              </w:rPr>
              <w:t>oferowanych</w:t>
            </w:r>
            <w:proofErr w:type="spellEnd"/>
            <w:r w:rsidRPr="00DA47D7">
              <w:rPr>
                <w:rFonts w:cs="Times New Roman"/>
                <w:sz w:val="20"/>
                <w:szCs w:val="20"/>
              </w:rPr>
              <w:t xml:space="preserve"> </w:t>
            </w:r>
            <w:proofErr w:type="spellStart"/>
            <w:r w:rsidRPr="00DA47D7">
              <w:rPr>
                <w:rFonts w:cs="Times New Roman"/>
                <w:sz w:val="20"/>
                <w:szCs w:val="20"/>
              </w:rPr>
              <w:t>uprzednio</w:t>
            </w:r>
            <w:proofErr w:type="spellEnd"/>
            <w:r w:rsidRPr="00DA47D7">
              <w:rPr>
                <w:rFonts w:cs="Times New Roman"/>
                <w:sz w:val="20"/>
                <w:szCs w:val="20"/>
              </w:rPr>
              <w:t xml:space="preserve"> </w:t>
            </w:r>
            <w:proofErr w:type="spellStart"/>
            <w:r w:rsidRPr="00DA47D7">
              <w:rPr>
                <w:rFonts w:cs="Times New Roman"/>
                <w:sz w:val="20"/>
                <w:szCs w:val="20"/>
              </w:rPr>
              <w:t>towarów</w:t>
            </w:r>
            <w:proofErr w:type="spellEnd"/>
            <w:r w:rsidRPr="00DA47D7">
              <w:rPr>
                <w:rFonts w:cs="Times New Roman"/>
                <w:sz w:val="20"/>
                <w:szCs w:val="20"/>
              </w:rPr>
              <w:t xml:space="preserve"> </w:t>
            </w:r>
            <w:proofErr w:type="spellStart"/>
            <w:r w:rsidRPr="00DA47D7">
              <w:rPr>
                <w:rFonts w:cs="Times New Roman"/>
                <w:sz w:val="20"/>
                <w:szCs w:val="20"/>
              </w:rPr>
              <w:t>lub</w:t>
            </w:r>
            <w:proofErr w:type="spellEnd"/>
            <w:r w:rsidRPr="00DA47D7">
              <w:rPr>
                <w:rFonts w:cs="Times New Roman"/>
                <w:sz w:val="20"/>
                <w:szCs w:val="20"/>
              </w:rPr>
              <w:t xml:space="preserve"> </w:t>
            </w:r>
            <w:proofErr w:type="spellStart"/>
            <w:r w:rsidRPr="00DA47D7">
              <w:rPr>
                <w:rFonts w:cs="Times New Roman"/>
                <w:sz w:val="20"/>
                <w:szCs w:val="20"/>
              </w:rPr>
              <w:t>usług</w:t>
            </w:r>
            <w:proofErr w:type="spellEnd"/>
            <w:r w:rsidRPr="00DA47D7">
              <w:rPr>
                <w:rFonts w:cs="Times New Roman"/>
                <w:sz w:val="20"/>
                <w:szCs w:val="20"/>
              </w:rPr>
              <w:t xml:space="preserve"> w </w:t>
            </w:r>
            <w:proofErr w:type="spellStart"/>
            <w:r w:rsidRPr="00DA47D7">
              <w:rPr>
                <w:rFonts w:cs="Times New Roman"/>
                <w:sz w:val="20"/>
                <w:szCs w:val="20"/>
              </w:rPr>
              <w:t>odniesieniu</w:t>
            </w:r>
            <w:proofErr w:type="spellEnd"/>
            <w:r w:rsidRPr="00DA47D7">
              <w:rPr>
                <w:rFonts w:cs="Times New Roman"/>
                <w:sz w:val="20"/>
                <w:szCs w:val="20"/>
              </w:rPr>
              <w:t xml:space="preserve"> do ich </w:t>
            </w:r>
            <w:proofErr w:type="spellStart"/>
            <w:r w:rsidRPr="00DA47D7">
              <w:rPr>
                <w:rFonts w:cs="Times New Roman"/>
                <w:sz w:val="20"/>
                <w:szCs w:val="20"/>
              </w:rPr>
              <w:t>charakterystyk</w:t>
            </w:r>
            <w:proofErr w:type="spellEnd"/>
            <w:r w:rsidRPr="00DA47D7">
              <w:rPr>
                <w:rFonts w:cs="Times New Roman"/>
                <w:sz w:val="20"/>
                <w:szCs w:val="20"/>
              </w:rPr>
              <w:t xml:space="preserve"> </w:t>
            </w:r>
            <w:proofErr w:type="spellStart"/>
            <w:r w:rsidRPr="00DA47D7">
              <w:rPr>
                <w:rFonts w:cs="Times New Roman"/>
                <w:sz w:val="20"/>
                <w:szCs w:val="20"/>
              </w:rPr>
              <w:t>lub</w:t>
            </w:r>
            <w:proofErr w:type="spellEnd"/>
            <w:r w:rsidRPr="00DA47D7">
              <w:rPr>
                <w:rFonts w:cs="Times New Roman"/>
                <w:sz w:val="20"/>
                <w:szCs w:val="20"/>
              </w:rPr>
              <w:t xml:space="preserve"> </w:t>
            </w:r>
            <w:proofErr w:type="spellStart"/>
            <w:r w:rsidRPr="00DA47D7">
              <w:rPr>
                <w:rFonts w:cs="Times New Roman"/>
                <w:sz w:val="20"/>
                <w:szCs w:val="20"/>
              </w:rPr>
              <w:t>przeznaczenia</w:t>
            </w:r>
            <w:proofErr w:type="spellEnd"/>
            <w:r w:rsidRPr="00DA47D7">
              <w:rPr>
                <w:rFonts w:cs="Times New Roman"/>
                <w:sz w:val="20"/>
                <w:szCs w:val="20"/>
              </w:rPr>
              <w:t xml:space="preserve">. </w:t>
            </w:r>
            <w:proofErr w:type="spellStart"/>
            <w:r w:rsidRPr="00DA47D7">
              <w:rPr>
                <w:rFonts w:cs="Times New Roman"/>
                <w:sz w:val="20"/>
                <w:szCs w:val="20"/>
              </w:rPr>
              <w:t>Ulepszenie</w:t>
            </w:r>
            <w:proofErr w:type="spellEnd"/>
            <w:r w:rsidRPr="00DA47D7">
              <w:rPr>
                <w:rFonts w:cs="Times New Roman"/>
                <w:sz w:val="20"/>
                <w:szCs w:val="20"/>
              </w:rPr>
              <w:t xml:space="preserve"> </w:t>
            </w:r>
            <w:proofErr w:type="spellStart"/>
            <w:r w:rsidRPr="00DA47D7">
              <w:rPr>
                <w:rFonts w:cs="Times New Roman"/>
                <w:sz w:val="20"/>
                <w:szCs w:val="20"/>
              </w:rPr>
              <w:t>może</w:t>
            </w:r>
            <w:proofErr w:type="spellEnd"/>
            <w:r w:rsidRPr="00DA47D7">
              <w:rPr>
                <w:rFonts w:cs="Times New Roman"/>
                <w:sz w:val="20"/>
                <w:szCs w:val="20"/>
              </w:rPr>
              <w:t xml:space="preserve"> </w:t>
            </w:r>
            <w:proofErr w:type="spellStart"/>
            <w:r w:rsidRPr="00DA47D7">
              <w:rPr>
                <w:rFonts w:cs="Times New Roman"/>
                <w:sz w:val="20"/>
                <w:szCs w:val="20"/>
              </w:rPr>
              <w:t>dotyczyć</w:t>
            </w:r>
            <w:proofErr w:type="spellEnd"/>
            <w:r w:rsidRPr="00DA47D7">
              <w:rPr>
                <w:rFonts w:cs="Times New Roman"/>
                <w:sz w:val="20"/>
                <w:szCs w:val="20"/>
              </w:rPr>
              <w:t xml:space="preserve"> </w:t>
            </w:r>
            <w:proofErr w:type="spellStart"/>
            <w:r w:rsidRPr="00DA47D7">
              <w:rPr>
                <w:rFonts w:cs="Times New Roman"/>
                <w:sz w:val="20"/>
                <w:szCs w:val="20"/>
              </w:rPr>
              <w:t>charakterystyk</w:t>
            </w:r>
            <w:proofErr w:type="spellEnd"/>
            <w:r w:rsidRPr="00DA47D7">
              <w:rPr>
                <w:rFonts w:cs="Times New Roman"/>
                <w:sz w:val="20"/>
                <w:szCs w:val="20"/>
              </w:rPr>
              <w:t xml:space="preserve"> </w:t>
            </w:r>
            <w:proofErr w:type="spellStart"/>
            <w:r w:rsidRPr="00DA47D7">
              <w:rPr>
                <w:rFonts w:cs="Times New Roman"/>
                <w:sz w:val="20"/>
                <w:szCs w:val="20"/>
              </w:rPr>
              <w:t>technicznych</w:t>
            </w:r>
            <w:proofErr w:type="spellEnd"/>
            <w:r w:rsidRPr="00DA47D7">
              <w:rPr>
                <w:rFonts w:cs="Times New Roman"/>
                <w:sz w:val="20"/>
                <w:szCs w:val="20"/>
              </w:rPr>
              <w:t xml:space="preserve">, </w:t>
            </w:r>
            <w:proofErr w:type="spellStart"/>
            <w:r w:rsidRPr="00DA47D7">
              <w:rPr>
                <w:rFonts w:cs="Times New Roman"/>
                <w:sz w:val="20"/>
                <w:szCs w:val="20"/>
              </w:rPr>
              <w:t>komponentów</w:t>
            </w:r>
            <w:proofErr w:type="spellEnd"/>
            <w:r w:rsidRPr="00DA47D7">
              <w:rPr>
                <w:rFonts w:cs="Times New Roman"/>
                <w:sz w:val="20"/>
                <w:szCs w:val="20"/>
              </w:rPr>
              <w:t xml:space="preserve">, </w:t>
            </w:r>
            <w:proofErr w:type="spellStart"/>
            <w:r w:rsidRPr="00DA47D7">
              <w:rPr>
                <w:rFonts w:cs="Times New Roman"/>
                <w:sz w:val="20"/>
                <w:szCs w:val="20"/>
              </w:rPr>
              <w:t>materiałów</w:t>
            </w:r>
            <w:proofErr w:type="spellEnd"/>
            <w:r w:rsidRPr="00DA47D7">
              <w:rPr>
                <w:rFonts w:cs="Times New Roman"/>
                <w:sz w:val="20"/>
                <w:szCs w:val="20"/>
              </w:rPr>
              <w:t xml:space="preserve">, </w:t>
            </w:r>
            <w:proofErr w:type="spellStart"/>
            <w:r w:rsidRPr="00DA47D7">
              <w:rPr>
                <w:rFonts w:cs="Times New Roman"/>
                <w:sz w:val="20"/>
                <w:szCs w:val="20"/>
              </w:rPr>
              <w:t>wbudowanego</w:t>
            </w:r>
            <w:proofErr w:type="spellEnd"/>
            <w:r w:rsidRPr="00DA47D7">
              <w:rPr>
                <w:rFonts w:cs="Times New Roman"/>
                <w:sz w:val="20"/>
                <w:szCs w:val="20"/>
              </w:rPr>
              <w:t xml:space="preserve"> </w:t>
            </w:r>
            <w:proofErr w:type="spellStart"/>
            <w:r w:rsidRPr="00DA47D7">
              <w:rPr>
                <w:rFonts w:cs="Times New Roman"/>
                <w:sz w:val="20"/>
                <w:szCs w:val="20"/>
              </w:rPr>
              <w:t>oprogramowania</w:t>
            </w:r>
            <w:proofErr w:type="spellEnd"/>
            <w:r w:rsidRPr="00DA47D7">
              <w:rPr>
                <w:rFonts w:cs="Times New Roman"/>
                <w:sz w:val="20"/>
                <w:szCs w:val="20"/>
              </w:rPr>
              <w:t xml:space="preserve">, </w:t>
            </w:r>
            <w:proofErr w:type="spellStart"/>
            <w:r w:rsidRPr="00DA47D7">
              <w:rPr>
                <w:rFonts w:cs="Times New Roman"/>
                <w:sz w:val="20"/>
                <w:szCs w:val="20"/>
              </w:rPr>
              <w:t>bardziej</w:t>
            </w:r>
            <w:proofErr w:type="spellEnd"/>
            <w:r w:rsidRPr="00DA47D7">
              <w:rPr>
                <w:rFonts w:cs="Times New Roman"/>
                <w:sz w:val="20"/>
                <w:szCs w:val="20"/>
              </w:rPr>
              <w:t xml:space="preserve"> </w:t>
            </w:r>
            <w:proofErr w:type="spellStart"/>
            <w:r w:rsidRPr="00DA47D7">
              <w:rPr>
                <w:rFonts w:cs="Times New Roman"/>
                <w:sz w:val="20"/>
                <w:szCs w:val="20"/>
              </w:rPr>
              <w:t>przyjaznej</w:t>
            </w:r>
            <w:proofErr w:type="spellEnd"/>
            <w:r w:rsidRPr="00DA47D7">
              <w:rPr>
                <w:rFonts w:cs="Times New Roman"/>
                <w:sz w:val="20"/>
                <w:szCs w:val="20"/>
              </w:rPr>
              <w:t xml:space="preserve"> </w:t>
            </w:r>
            <w:proofErr w:type="spellStart"/>
            <w:r w:rsidRPr="00DA47D7">
              <w:rPr>
                <w:rFonts w:cs="Times New Roman"/>
                <w:sz w:val="20"/>
                <w:szCs w:val="20"/>
              </w:rPr>
              <w:t>obsługi</w:t>
            </w:r>
            <w:proofErr w:type="spellEnd"/>
            <w:r w:rsidRPr="00DA47D7">
              <w:rPr>
                <w:rFonts w:cs="Times New Roman"/>
                <w:sz w:val="20"/>
                <w:szCs w:val="20"/>
              </w:rPr>
              <w:t xml:space="preserve"> </w:t>
            </w:r>
            <w:proofErr w:type="spellStart"/>
            <w:r w:rsidRPr="00DA47D7">
              <w:rPr>
                <w:rFonts w:cs="Times New Roman"/>
                <w:sz w:val="20"/>
                <w:szCs w:val="20"/>
              </w:rPr>
              <w:t>przez</w:t>
            </w:r>
            <w:proofErr w:type="spellEnd"/>
            <w:r w:rsidRPr="00DA47D7">
              <w:rPr>
                <w:rFonts w:cs="Times New Roman"/>
                <w:sz w:val="20"/>
                <w:szCs w:val="20"/>
              </w:rPr>
              <w:t xml:space="preserve"> </w:t>
            </w:r>
            <w:proofErr w:type="spellStart"/>
            <w:r w:rsidRPr="00DA47D7">
              <w:rPr>
                <w:rFonts w:cs="Times New Roman"/>
                <w:sz w:val="20"/>
                <w:szCs w:val="20"/>
              </w:rPr>
              <w:t>użytkownika</w:t>
            </w:r>
            <w:proofErr w:type="spellEnd"/>
            <w:r w:rsidRPr="00DA47D7">
              <w:rPr>
                <w:rFonts w:cs="Times New Roman"/>
                <w:sz w:val="20"/>
                <w:szCs w:val="20"/>
              </w:rPr>
              <w:t xml:space="preserve"> </w:t>
            </w:r>
            <w:proofErr w:type="spellStart"/>
            <w:r w:rsidRPr="00DA47D7">
              <w:rPr>
                <w:rFonts w:cs="Times New Roman"/>
                <w:sz w:val="20"/>
                <w:szCs w:val="20"/>
              </w:rPr>
              <w:t>oraz</w:t>
            </w:r>
            <w:proofErr w:type="spellEnd"/>
            <w:r w:rsidRPr="00DA47D7">
              <w:rPr>
                <w:rFonts w:cs="Times New Roman"/>
                <w:sz w:val="20"/>
                <w:szCs w:val="20"/>
              </w:rPr>
              <w:t xml:space="preserve"> </w:t>
            </w:r>
            <w:proofErr w:type="spellStart"/>
            <w:r w:rsidRPr="00DA47D7">
              <w:rPr>
                <w:rFonts w:cs="Times New Roman"/>
                <w:sz w:val="20"/>
                <w:szCs w:val="20"/>
              </w:rPr>
              <w:t>innych</w:t>
            </w:r>
            <w:proofErr w:type="spellEnd"/>
            <w:r w:rsidRPr="00DA47D7">
              <w:rPr>
                <w:rFonts w:cs="Times New Roman"/>
                <w:sz w:val="20"/>
                <w:szCs w:val="20"/>
              </w:rPr>
              <w:t xml:space="preserve"> </w:t>
            </w:r>
            <w:proofErr w:type="spellStart"/>
            <w:r w:rsidRPr="00DA47D7">
              <w:rPr>
                <w:rFonts w:cs="Times New Roman"/>
                <w:sz w:val="20"/>
                <w:szCs w:val="20"/>
              </w:rPr>
              <w:t>cech</w:t>
            </w:r>
            <w:proofErr w:type="spellEnd"/>
            <w:r w:rsidRPr="00DA47D7">
              <w:rPr>
                <w:rFonts w:cs="Times New Roman"/>
                <w:sz w:val="20"/>
                <w:szCs w:val="20"/>
              </w:rPr>
              <w:t xml:space="preserve"> </w:t>
            </w:r>
            <w:proofErr w:type="spellStart"/>
            <w:r w:rsidRPr="00DA47D7">
              <w:rPr>
                <w:rFonts w:cs="Times New Roman"/>
                <w:sz w:val="20"/>
                <w:szCs w:val="20"/>
              </w:rPr>
              <w:t>funkcjonalnych</w:t>
            </w:r>
            <w:proofErr w:type="spellEnd"/>
            <w:r w:rsidRPr="00DA47D7">
              <w:rPr>
                <w:rFonts w:cs="Times New Roman"/>
                <w:sz w:val="20"/>
                <w:szCs w:val="20"/>
              </w:rPr>
              <w:t xml:space="preserve">. </w:t>
            </w:r>
          </w:p>
        </w:tc>
      </w:tr>
      <w:tr w:rsidR="00B32BAA" w:rsidRPr="00DA47D7" w14:paraId="7A54BAA8" w14:textId="77777777" w:rsidTr="00DA47D7">
        <w:tc>
          <w:tcPr>
            <w:tcW w:w="383" w:type="dxa"/>
            <w:tcBorders>
              <w:left w:val="single" w:sz="2" w:space="0" w:color="000000"/>
              <w:bottom w:val="single" w:sz="2" w:space="0" w:color="000000"/>
            </w:tcBorders>
          </w:tcPr>
          <w:p w14:paraId="17434D3F" w14:textId="77777777"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lastRenderedPageBreak/>
              <w:t>4</w:t>
            </w:r>
          </w:p>
        </w:tc>
        <w:tc>
          <w:tcPr>
            <w:tcW w:w="1903" w:type="dxa"/>
            <w:tcBorders>
              <w:left w:val="single" w:sz="2" w:space="0" w:color="000000"/>
              <w:bottom w:val="single" w:sz="2" w:space="0" w:color="000000"/>
            </w:tcBorders>
          </w:tcPr>
          <w:p w14:paraId="0BF722C3" w14:textId="77777777"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Wnioskodawca w całościowym budżecie projektu (zestawienie rzeczowo finansowe) zaplanował minimum 5% środków finansowych na działania przyczyniające się do ochrony środowiska i przyrody</w:t>
            </w:r>
          </w:p>
        </w:tc>
        <w:tc>
          <w:tcPr>
            <w:tcW w:w="2324" w:type="dxa"/>
            <w:tcBorders>
              <w:left w:val="single" w:sz="2" w:space="0" w:color="000000"/>
              <w:bottom w:val="single" w:sz="2" w:space="0" w:color="000000"/>
            </w:tcBorders>
          </w:tcPr>
          <w:p w14:paraId="22FD4126" w14:textId="77777777" w:rsidR="00B32BAA" w:rsidRPr="00DA47D7" w:rsidRDefault="00B32BAA" w:rsidP="00266B5B">
            <w:pPr>
              <w:pStyle w:val="TableContents"/>
              <w:rPr>
                <w:rFonts w:cs="Times New Roman"/>
                <w:sz w:val="20"/>
                <w:szCs w:val="20"/>
                <w:lang w:val="pl-PL"/>
              </w:rPr>
            </w:pPr>
            <w:r w:rsidRPr="00DA47D7">
              <w:rPr>
                <w:rFonts w:cs="Times New Roman"/>
                <w:sz w:val="20"/>
                <w:szCs w:val="20"/>
                <w:lang w:val="pl-PL"/>
              </w:rPr>
              <w:t>Tak - 3</w:t>
            </w:r>
          </w:p>
          <w:p w14:paraId="68B90C05" w14:textId="77777777"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Nie - 1</w:t>
            </w:r>
          </w:p>
        </w:tc>
        <w:tc>
          <w:tcPr>
            <w:tcW w:w="4452" w:type="dxa"/>
            <w:tcBorders>
              <w:left w:val="single" w:sz="2" w:space="0" w:color="000000"/>
              <w:bottom w:val="single" w:sz="2" w:space="0" w:color="000000"/>
            </w:tcBorders>
          </w:tcPr>
          <w:p w14:paraId="1E0F0505" w14:textId="77777777" w:rsidR="00B32BAA" w:rsidRPr="00DA47D7" w:rsidRDefault="00B32BAA" w:rsidP="00266B5B">
            <w:pPr>
              <w:pStyle w:val="TableContents"/>
              <w:rPr>
                <w:rFonts w:cs="Times New Roman"/>
                <w:sz w:val="20"/>
                <w:szCs w:val="20"/>
                <w:lang w:val="pl-PL"/>
              </w:rPr>
            </w:pPr>
            <w:r w:rsidRPr="00DA47D7">
              <w:rPr>
                <w:rFonts w:cs="Times New Roman"/>
                <w:sz w:val="20"/>
                <w:szCs w:val="20"/>
                <w:lang w:val="pl-PL"/>
              </w:rPr>
              <w:t>Kryterium uznaje się za spełnione jeśli Wnioskodawca w budżecie zaplanował i wydzielił koszty przeznaczone na działania w zakresie i ochrony środowiska bądź przyrody. Mogą to być miedzy innymi:</w:t>
            </w:r>
          </w:p>
          <w:p w14:paraId="41404531" w14:textId="77777777" w:rsidR="00B32BAA" w:rsidRPr="00DA47D7" w:rsidRDefault="00B32BAA" w:rsidP="00266B5B">
            <w:pPr>
              <w:pStyle w:val="TableContents"/>
              <w:numPr>
                <w:ilvl w:val="0"/>
                <w:numId w:val="3"/>
              </w:numPr>
              <w:rPr>
                <w:rFonts w:cs="Times New Roman"/>
                <w:sz w:val="20"/>
                <w:szCs w:val="20"/>
                <w:lang w:val="pl-PL"/>
              </w:rPr>
            </w:pPr>
            <w:r w:rsidRPr="00DA47D7">
              <w:rPr>
                <w:rFonts w:cs="Times New Roman"/>
                <w:sz w:val="20"/>
                <w:szCs w:val="20"/>
                <w:lang w:val="pl-PL"/>
              </w:rPr>
              <w:t xml:space="preserve">racjonalne kształtowanie środowiska i gospodarowanie zasobami środowiska zgodnie z zasadą zrównoważonego rozwoju (ograniczenie eksploatacji surowców mineralnych i zużycia wody), </w:t>
            </w:r>
          </w:p>
          <w:p w14:paraId="59AB415D" w14:textId="77777777" w:rsidR="00B32BAA" w:rsidRPr="00DA47D7" w:rsidRDefault="00B32BAA" w:rsidP="00266B5B">
            <w:pPr>
              <w:pStyle w:val="TableContents"/>
              <w:numPr>
                <w:ilvl w:val="0"/>
                <w:numId w:val="3"/>
              </w:numPr>
              <w:rPr>
                <w:rFonts w:cs="Times New Roman"/>
                <w:sz w:val="20"/>
                <w:szCs w:val="20"/>
                <w:lang w:val="pl-PL"/>
              </w:rPr>
            </w:pPr>
            <w:r w:rsidRPr="00DA47D7">
              <w:rPr>
                <w:rFonts w:cs="Times New Roman"/>
                <w:sz w:val="20"/>
                <w:szCs w:val="20"/>
                <w:lang w:val="pl-PL"/>
              </w:rPr>
              <w:t>przeciwdziałanie zanieczyszczeniom (zakładanie filtrów ograniczających emisje gazów i pyłów do atmosfery, budowanie oczyszczalni ścieków),</w:t>
            </w:r>
          </w:p>
          <w:p w14:paraId="19F78173" w14:textId="77777777" w:rsidR="00B32BAA" w:rsidRPr="00DA47D7" w:rsidRDefault="00B32BAA" w:rsidP="00266B5B">
            <w:pPr>
              <w:pStyle w:val="TableContents"/>
              <w:numPr>
                <w:ilvl w:val="0"/>
                <w:numId w:val="3"/>
              </w:numPr>
              <w:rPr>
                <w:rFonts w:cs="Times New Roman"/>
                <w:sz w:val="20"/>
                <w:szCs w:val="20"/>
                <w:lang w:val="pl-PL"/>
              </w:rPr>
            </w:pPr>
            <w:r w:rsidRPr="00DA47D7">
              <w:rPr>
                <w:rFonts w:cs="Times New Roman"/>
                <w:sz w:val="20"/>
                <w:szCs w:val="20"/>
                <w:lang w:val="pl-PL"/>
              </w:rPr>
              <w:t>utrzymanie i przywracanie elementów przyrodniczych dla stanu właściwego (rekultywacja),</w:t>
            </w:r>
          </w:p>
          <w:p w14:paraId="472DEB80" w14:textId="77777777" w:rsidR="00B32BAA" w:rsidRPr="00DA47D7" w:rsidRDefault="00B32BAA" w:rsidP="00266B5B">
            <w:pPr>
              <w:pStyle w:val="TableContents"/>
              <w:numPr>
                <w:ilvl w:val="0"/>
                <w:numId w:val="3"/>
              </w:numPr>
              <w:rPr>
                <w:rFonts w:cs="Times New Roman"/>
                <w:sz w:val="20"/>
                <w:szCs w:val="20"/>
                <w:lang w:val="pl-PL"/>
              </w:rPr>
            </w:pPr>
            <w:r w:rsidRPr="00DA47D7">
              <w:rPr>
                <w:rFonts w:cs="Times New Roman"/>
                <w:sz w:val="20"/>
                <w:szCs w:val="20"/>
                <w:lang w:val="pl-PL"/>
              </w:rPr>
              <w:t>recykling i segregacja odpadów,</w:t>
            </w:r>
          </w:p>
          <w:p w14:paraId="47B0555B" w14:textId="77777777" w:rsidR="00B32BAA" w:rsidRPr="00DA47D7" w:rsidRDefault="00B32BAA" w:rsidP="00266B5B">
            <w:pPr>
              <w:pStyle w:val="TableContents"/>
              <w:numPr>
                <w:ilvl w:val="0"/>
                <w:numId w:val="3"/>
              </w:numPr>
              <w:rPr>
                <w:rFonts w:cs="Times New Roman"/>
                <w:sz w:val="20"/>
                <w:szCs w:val="20"/>
                <w:lang w:val="pl-PL"/>
              </w:rPr>
            </w:pPr>
            <w:r w:rsidRPr="00DA47D7">
              <w:rPr>
                <w:rFonts w:cs="Times New Roman"/>
                <w:sz w:val="20"/>
                <w:szCs w:val="20"/>
                <w:lang w:val="pl-PL"/>
              </w:rPr>
              <w:t>zmniejszenie emisji dwutlenku węgla,</w:t>
            </w:r>
          </w:p>
          <w:p w14:paraId="52C76551" w14:textId="77777777" w:rsidR="00B32BAA" w:rsidRPr="00DA47D7" w:rsidRDefault="00B32BAA" w:rsidP="00266B5B">
            <w:pPr>
              <w:pStyle w:val="TableContents"/>
              <w:numPr>
                <w:ilvl w:val="0"/>
                <w:numId w:val="3"/>
              </w:numPr>
              <w:rPr>
                <w:rFonts w:cs="Times New Roman"/>
                <w:sz w:val="20"/>
                <w:szCs w:val="20"/>
                <w:lang w:val="pl-PL"/>
              </w:rPr>
            </w:pPr>
            <w:r w:rsidRPr="00DA47D7">
              <w:rPr>
                <w:rFonts w:cs="Times New Roman"/>
                <w:sz w:val="20"/>
                <w:szCs w:val="20"/>
                <w:lang w:val="pl-PL"/>
              </w:rPr>
              <w:t>wykorzystanie energii ze źródeł odnawialnych</w:t>
            </w:r>
          </w:p>
          <w:p w14:paraId="4686A56C" w14:textId="77777777" w:rsidR="00B32BAA" w:rsidRPr="00DA47D7" w:rsidRDefault="00B32BAA" w:rsidP="00266B5B">
            <w:pPr>
              <w:pStyle w:val="TableContents"/>
              <w:numPr>
                <w:ilvl w:val="0"/>
                <w:numId w:val="3"/>
              </w:numPr>
              <w:rPr>
                <w:rFonts w:cs="Times New Roman"/>
                <w:sz w:val="20"/>
                <w:szCs w:val="20"/>
                <w:lang w:val="pl-PL"/>
              </w:rPr>
            </w:pPr>
            <w:r w:rsidRPr="00DA47D7">
              <w:rPr>
                <w:rFonts w:cs="Times New Roman"/>
                <w:sz w:val="20"/>
                <w:szCs w:val="20"/>
                <w:lang w:val="pl-PL"/>
              </w:rPr>
              <w:t>oświetlenie energooszczędne,</w:t>
            </w:r>
          </w:p>
          <w:p w14:paraId="368507A3" w14:textId="77777777" w:rsidR="00B32BAA" w:rsidRPr="00DA47D7" w:rsidRDefault="00B32BAA" w:rsidP="00266B5B">
            <w:pPr>
              <w:pStyle w:val="TableContents"/>
              <w:numPr>
                <w:ilvl w:val="0"/>
                <w:numId w:val="3"/>
              </w:numPr>
              <w:rPr>
                <w:rFonts w:cs="Times New Roman"/>
                <w:sz w:val="20"/>
                <w:szCs w:val="20"/>
                <w:lang w:val="pl-PL"/>
              </w:rPr>
            </w:pPr>
            <w:r w:rsidRPr="00DA47D7">
              <w:rPr>
                <w:rFonts w:cs="Times New Roman"/>
                <w:sz w:val="20"/>
                <w:szCs w:val="20"/>
                <w:lang w:val="pl-PL"/>
              </w:rPr>
              <w:t>pakowanie w materiały przyjazne dla środowiska,</w:t>
            </w:r>
          </w:p>
          <w:p w14:paraId="2882C52B" w14:textId="77777777" w:rsidR="00B32BAA" w:rsidRPr="00DA47D7" w:rsidRDefault="00B32BAA" w:rsidP="00266B5B">
            <w:pPr>
              <w:pStyle w:val="TableContents"/>
              <w:numPr>
                <w:ilvl w:val="0"/>
                <w:numId w:val="3"/>
              </w:numPr>
              <w:rPr>
                <w:rFonts w:cs="Times New Roman"/>
                <w:sz w:val="20"/>
                <w:szCs w:val="20"/>
                <w:lang w:val="pl-PL"/>
              </w:rPr>
            </w:pPr>
            <w:r w:rsidRPr="00DA47D7">
              <w:rPr>
                <w:rFonts w:cs="Times New Roman"/>
                <w:sz w:val="20"/>
                <w:szCs w:val="20"/>
                <w:lang w:val="pl-PL"/>
              </w:rPr>
              <w:t>efektowne zużycie materiałów,</w:t>
            </w:r>
          </w:p>
          <w:p w14:paraId="3BD2CB01" w14:textId="77777777" w:rsidR="00B32BAA" w:rsidRPr="00DA47D7" w:rsidRDefault="00B32BAA" w:rsidP="00266B5B">
            <w:pPr>
              <w:pStyle w:val="TableContents"/>
              <w:numPr>
                <w:ilvl w:val="0"/>
                <w:numId w:val="3"/>
              </w:numPr>
              <w:rPr>
                <w:rFonts w:cs="Times New Roman"/>
                <w:sz w:val="20"/>
                <w:szCs w:val="20"/>
                <w:lang w:val="pl-PL"/>
              </w:rPr>
            </w:pPr>
            <w:r w:rsidRPr="00DA47D7">
              <w:rPr>
                <w:rFonts w:cs="Times New Roman"/>
                <w:sz w:val="20"/>
                <w:szCs w:val="20"/>
                <w:lang w:val="pl-PL"/>
              </w:rPr>
              <w:t>redukcja różnego rodzaju odpadów oraz zmniejszenie kosztów dzięki ograniczaniu zużycia surowców takich jak woda czy energia,</w:t>
            </w:r>
          </w:p>
          <w:p w14:paraId="20C2AAAD" w14:textId="77777777" w:rsidR="00B32BAA" w:rsidRPr="00DA47D7" w:rsidRDefault="00B32BAA" w:rsidP="00266B5B">
            <w:pPr>
              <w:pStyle w:val="TableContents"/>
              <w:numPr>
                <w:ilvl w:val="0"/>
                <w:numId w:val="3"/>
              </w:numPr>
              <w:rPr>
                <w:rFonts w:cs="Times New Roman"/>
                <w:sz w:val="20"/>
                <w:szCs w:val="20"/>
                <w:lang w:val="pl-PL"/>
              </w:rPr>
            </w:pPr>
            <w:r w:rsidRPr="00DA47D7">
              <w:rPr>
                <w:rFonts w:cs="Times New Roman"/>
                <w:sz w:val="20"/>
                <w:szCs w:val="20"/>
                <w:lang w:val="pl-PL"/>
              </w:rPr>
              <w:t>ograniczenie ilości papieru i produkcji opakowań,</w:t>
            </w:r>
          </w:p>
          <w:p w14:paraId="671A62FF" w14:textId="77777777" w:rsidR="00B32BAA" w:rsidRPr="00DA47D7" w:rsidRDefault="00B32BAA" w:rsidP="00266B5B">
            <w:pPr>
              <w:pStyle w:val="TableContents"/>
              <w:numPr>
                <w:ilvl w:val="0"/>
                <w:numId w:val="3"/>
              </w:numPr>
              <w:rPr>
                <w:rFonts w:cs="Times New Roman"/>
                <w:sz w:val="20"/>
                <w:szCs w:val="20"/>
                <w:lang w:val="pl-PL"/>
              </w:rPr>
            </w:pPr>
            <w:r w:rsidRPr="00DA47D7">
              <w:rPr>
                <w:rFonts w:cs="Times New Roman"/>
                <w:sz w:val="20"/>
                <w:szCs w:val="20"/>
                <w:lang w:val="pl-PL"/>
              </w:rPr>
              <w:t xml:space="preserve">ponowne wykorzystanie surowców, </w:t>
            </w:r>
            <w:proofErr w:type="spellStart"/>
            <w:r w:rsidRPr="00DA47D7">
              <w:rPr>
                <w:rFonts w:cs="Times New Roman"/>
                <w:sz w:val="20"/>
                <w:szCs w:val="20"/>
              </w:rPr>
              <w:t>wymiana</w:t>
            </w:r>
            <w:proofErr w:type="spellEnd"/>
            <w:r w:rsidRPr="00DA47D7">
              <w:rPr>
                <w:rFonts w:cs="Times New Roman"/>
                <w:sz w:val="20"/>
                <w:szCs w:val="20"/>
              </w:rPr>
              <w:t xml:space="preserve"> </w:t>
            </w:r>
            <w:proofErr w:type="spellStart"/>
            <w:r w:rsidRPr="00DA47D7">
              <w:rPr>
                <w:rFonts w:cs="Times New Roman"/>
                <w:sz w:val="20"/>
                <w:szCs w:val="20"/>
              </w:rPr>
              <w:t>sprzętu</w:t>
            </w:r>
            <w:proofErr w:type="spellEnd"/>
            <w:r w:rsidRPr="00DA47D7">
              <w:rPr>
                <w:rFonts w:cs="Times New Roman"/>
                <w:sz w:val="20"/>
                <w:szCs w:val="20"/>
              </w:rPr>
              <w:t xml:space="preserve"> na </w:t>
            </w:r>
            <w:proofErr w:type="spellStart"/>
            <w:r w:rsidRPr="00DA47D7">
              <w:rPr>
                <w:rFonts w:cs="Times New Roman"/>
                <w:sz w:val="20"/>
                <w:szCs w:val="20"/>
              </w:rPr>
              <w:t>nowszy</w:t>
            </w:r>
            <w:proofErr w:type="spellEnd"/>
            <w:r w:rsidRPr="00DA47D7">
              <w:rPr>
                <w:rFonts w:cs="Times New Roman"/>
                <w:sz w:val="20"/>
                <w:szCs w:val="20"/>
              </w:rPr>
              <w:t xml:space="preserve">, </w:t>
            </w:r>
            <w:proofErr w:type="spellStart"/>
            <w:r w:rsidRPr="00DA47D7">
              <w:rPr>
                <w:rFonts w:cs="Times New Roman"/>
                <w:sz w:val="20"/>
                <w:szCs w:val="20"/>
              </w:rPr>
              <w:t>bardziej</w:t>
            </w:r>
            <w:proofErr w:type="spellEnd"/>
            <w:r w:rsidRPr="00DA47D7">
              <w:rPr>
                <w:rFonts w:cs="Times New Roman"/>
                <w:sz w:val="20"/>
                <w:szCs w:val="20"/>
              </w:rPr>
              <w:t xml:space="preserve"> </w:t>
            </w:r>
            <w:proofErr w:type="spellStart"/>
            <w:r w:rsidRPr="00DA47D7">
              <w:rPr>
                <w:rFonts w:cs="Times New Roman"/>
                <w:sz w:val="20"/>
                <w:szCs w:val="20"/>
              </w:rPr>
              <w:t>energooszczędny</w:t>
            </w:r>
            <w:proofErr w:type="spellEnd"/>
            <w:r w:rsidRPr="00DA47D7">
              <w:rPr>
                <w:rFonts w:cs="Times New Roman"/>
                <w:sz w:val="20"/>
                <w:szCs w:val="20"/>
              </w:rPr>
              <w:t>.</w:t>
            </w:r>
          </w:p>
        </w:tc>
      </w:tr>
      <w:tr w:rsidR="00B32BAA" w:rsidRPr="00DA47D7" w14:paraId="1C331690" w14:textId="77777777" w:rsidTr="00DA47D7">
        <w:tc>
          <w:tcPr>
            <w:tcW w:w="383" w:type="dxa"/>
            <w:tcBorders>
              <w:left w:val="single" w:sz="2" w:space="0" w:color="000000"/>
              <w:bottom w:val="single" w:sz="2" w:space="0" w:color="000000"/>
            </w:tcBorders>
          </w:tcPr>
          <w:p w14:paraId="1F89C00F" w14:textId="77777777"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5</w:t>
            </w:r>
          </w:p>
        </w:tc>
        <w:tc>
          <w:tcPr>
            <w:tcW w:w="1903" w:type="dxa"/>
            <w:tcBorders>
              <w:left w:val="single" w:sz="2" w:space="0" w:color="000000"/>
              <w:bottom w:val="single" w:sz="2" w:space="0" w:color="000000"/>
            </w:tcBorders>
          </w:tcPr>
          <w:p w14:paraId="0299D133" w14:textId="77777777"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Wnioskodawca jest  lub planuje zatrudnić wskazaną w LSR osobę z grupy osób w niekorzystnej sytuacji tj. kobiety</w:t>
            </w:r>
          </w:p>
        </w:tc>
        <w:tc>
          <w:tcPr>
            <w:tcW w:w="2324" w:type="dxa"/>
            <w:tcBorders>
              <w:left w:val="single" w:sz="2" w:space="0" w:color="000000"/>
              <w:bottom w:val="single" w:sz="2" w:space="0" w:color="000000"/>
            </w:tcBorders>
          </w:tcPr>
          <w:p w14:paraId="61FB4B85" w14:textId="77777777" w:rsidR="00B32BAA" w:rsidRPr="00DA47D7" w:rsidRDefault="00B32BAA" w:rsidP="00266B5B">
            <w:pPr>
              <w:pStyle w:val="TableContents"/>
              <w:rPr>
                <w:rFonts w:cs="Times New Roman"/>
                <w:sz w:val="20"/>
                <w:szCs w:val="20"/>
                <w:lang w:val="pl-PL"/>
              </w:rPr>
            </w:pPr>
            <w:r w:rsidRPr="00DA47D7">
              <w:rPr>
                <w:rFonts w:cs="Times New Roman"/>
                <w:sz w:val="20"/>
                <w:szCs w:val="20"/>
                <w:lang w:val="pl-PL"/>
              </w:rPr>
              <w:t>Tak - 3</w:t>
            </w:r>
          </w:p>
          <w:p w14:paraId="008D1DCA" w14:textId="77777777"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Nie - 1</w:t>
            </w:r>
          </w:p>
        </w:tc>
        <w:tc>
          <w:tcPr>
            <w:tcW w:w="4452" w:type="dxa"/>
            <w:tcBorders>
              <w:left w:val="single" w:sz="2" w:space="0" w:color="000000"/>
              <w:bottom w:val="single" w:sz="2" w:space="0" w:color="000000"/>
            </w:tcBorders>
          </w:tcPr>
          <w:p w14:paraId="40BC8B26" w14:textId="77777777"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Zgodnie z diagnozą LSR należy w sposób szczególny wspierać wskazaną grupę osób w niekorzystnej sytuacji tj. kobiety.</w:t>
            </w:r>
          </w:p>
        </w:tc>
      </w:tr>
      <w:tr w:rsidR="00B32BAA" w:rsidRPr="00DA47D7" w14:paraId="237BC7CF" w14:textId="77777777" w:rsidTr="00DA47D7">
        <w:tc>
          <w:tcPr>
            <w:tcW w:w="383" w:type="dxa"/>
            <w:tcBorders>
              <w:left w:val="single" w:sz="2" w:space="0" w:color="000000"/>
            </w:tcBorders>
          </w:tcPr>
          <w:p w14:paraId="6EF54483" w14:textId="77777777"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6</w:t>
            </w:r>
          </w:p>
        </w:tc>
        <w:tc>
          <w:tcPr>
            <w:tcW w:w="1903" w:type="dxa"/>
            <w:tcBorders>
              <w:left w:val="single" w:sz="2" w:space="0" w:color="000000"/>
            </w:tcBorders>
          </w:tcPr>
          <w:p w14:paraId="52524A41" w14:textId="77777777"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 xml:space="preserve">Wnioskodawca korzystał z osobistego doradztwa  prowadzonego przez </w:t>
            </w:r>
            <w:r w:rsidRPr="00DA47D7">
              <w:rPr>
                <w:rFonts w:ascii="Times New Roman" w:hAnsi="Times New Roman" w:cs="Times New Roman"/>
                <w:sz w:val="20"/>
                <w:szCs w:val="20"/>
              </w:rPr>
              <w:lastRenderedPageBreak/>
              <w:t>pracowników biura LGD</w:t>
            </w:r>
          </w:p>
        </w:tc>
        <w:tc>
          <w:tcPr>
            <w:tcW w:w="2324" w:type="dxa"/>
            <w:tcBorders>
              <w:left w:val="single" w:sz="2" w:space="0" w:color="000000"/>
            </w:tcBorders>
          </w:tcPr>
          <w:p w14:paraId="39F77269" w14:textId="77777777" w:rsidR="00B32BAA" w:rsidRPr="00DA47D7" w:rsidRDefault="00B32BAA" w:rsidP="00266B5B">
            <w:pPr>
              <w:pStyle w:val="TableContents"/>
              <w:rPr>
                <w:rFonts w:cs="Times New Roman"/>
                <w:sz w:val="20"/>
                <w:szCs w:val="20"/>
                <w:lang w:val="pl-PL"/>
              </w:rPr>
            </w:pPr>
            <w:r w:rsidRPr="00DA47D7">
              <w:rPr>
                <w:rFonts w:cs="Times New Roman"/>
                <w:sz w:val="20"/>
                <w:szCs w:val="20"/>
                <w:lang w:val="pl-PL"/>
              </w:rPr>
              <w:lastRenderedPageBreak/>
              <w:t>Tak  - 2</w:t>
            </w:r>
          </w:p>
          <w:p w14:paraId="64ECF4F8" w14:textId="77777777"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Nie - 1</w:t>
            </w:r>
          </w:p>
        </w:tc>
        <w:tc>
          <w:tcPr>
            <w:tcW w:w="4452" w:type="dxa"/>
            <w:tcBorders>
              <w:left w:val="single" w:sz="2" w:space="0" w:color="000000"/>
            </w:tcBorders>
          </w:tcPr>
          <w:p w14:paraId="717EAB3A" w14:textId="3ED2253A" w:rsidR="00B32BAA" w:rsidRPr="00DA47D7" w:rsidRDefault="00B32BAA" w:rsidP="00266B5B">
            <w:pPr>
              <w:rPr>
                <w:rFonts w:ascii="Times New Roman" w:hAnsi="Times New Roman" w:cs="Times New Roman"/>
                <w:sz w:val="20"/>
                <w:szCs w:val="20"/>
              </w:rPr>
            </w:pPr>
            <w:r w:rsidRPr="00DA47D7">
              <w:rPr>
                <w:rFonts w:ascii="Times New Roman" w:hAnsi="Times New Roman" w:cs="Times New Roman"/>
                <w:sz w:val="20"/>
                <w:szCs w:val="20"/>
              </w:rPr>
              <w:t>Wnioskodawca otrzyma punkty jeśli w okresie naboru skorzystał z doradztwa prowadzonego przez  pracowników biura z tym, że ww. warunek nie jest spełniony, jeżeli doradztwa udzielono w ostatnim dniu naboru.</w:t>
            </w:r>
          </w:p>
        </w:tc>
      </w:tr>
      <w:tr w:rsidR="00DA47D7" w:rsidRPr="00DA47D7" w14:paraId="29148889" w14:textId="77777777" w:rsidTr="00CA3807">
        <w:tc>
          <w:tcPr>
            <w:tcW w:w="9062" w:type="dxa"/>
            <w:gridSpan w:val="4"/>
            <w:tcBorders>
              <w:left w:val="single" w:sz="2" w:space="0" w:color="000000"/>
            </w:tcBorders>
          </w:tcPr>
          <w:p w14:paraId="339653AB" w14:textId="6697BD2E" w:rsidR="00DA47D7" w:rsidRPr="00DA47D7" w:rsidRDefault="00DA47D7" w:rsidP="00266B5B">
            <w:pPr>
              <w:rPr>
                <w:rFonts w:ascii="Times New Roman" w:hAnsi="Times New Roman" w:cs="Times New Roman"/>
                <w:sz w:val="20"/>
                <w:szCs w:val="20"/>
              </w:rPr>
            </w:pPr>
            <w:r w:rsidRPr="00DA47D7">
              <w:rPr>
                <w:rFonts w:ascii="Times New Roman" w:hAnsi="Times New Roman" w:cs="Times New Roman"/>
                <w:sz w:val="20"/>
                <w:szCs w:val="20"/>
              </w:rPr>
              <w:lastRenderedPageBreak/>
              <w:t>Minimalna liczba punktów, których uzyskanie jest warunkiem wyboru operacji : 60%, tj. 9 pkt. Maksymalna liczba punktów 15.</w:t>
            </w:r>
          </w:p>
        </w:tc>
      </w:tr>
      <w:tr w:rsidR="00DA47D7" w:rsidRPr="00DA47D7" w14:paraId="3BEE99CF" w14:textId="77777777" w:rsidTr="00BA2C19">
        <w:tc>
          <w:tcPr>
            <w:tcW w:w="9062" w:type="dxa"/>
            <w:gridSpan w:val="4"/>
            <w:tcBorders>
              <w:left w:val="single" w:sz="2" w:space="0" w:color="000000"/>
            </w:tcBorders>
          </w:tcPr>
          <w:p w14:paraId="650CED0B" w14:textId="07F6CC29"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 xml:space="preserve">Nazwa przedsięwzięcia: </w:t>
            </w:r>
            <w:r w:rsidRPr="00DA47D7">
              <w:rPr>
                <w:rFonts w:ascii="Times New Roman" w:hAnsi="Times New Roman" w:cs="Times New Roman"/>
                <w:b/>
                <w:bCs/>
                <w:sz w:val="20"/>
                <w:szCs w:val="20"/>
              </w:rPr>
              <w:t>Zwiększenie oferty spędzenia czasu wolnego, integracji i rozwoju lokalnej społeczności  i turystów - podejmowanie i rozwijanie działalności gospodarczej (1.2, 1.3)</w:t>
            </w:r>
          </w:p>
        </w:tc>
      </w:tr>
      <w:tr w:rsidR="00DA47D7" w:rsidRPr="00DA47D7" w14:paraId="37CC2171" w14:textId="77777777" w:rsidTr="00DA47D7">
        <w:tc>
          <w:tcPr>
            <w:tcW w:w="383" w:type="dxa"/>
            <w:tcBorders>
              <w:left w:val="single" w:sz="2" w:space="0" w:color="000000"/>
            </w:tcBorders>
          </w:tcPr>
          <w:p w14:paraId="762200E7" w14:textId="617DCA14"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1</w:t>
            </w:r>
          </w:p>
        </w:tc>
        <w:tc>
          <w:tcPr>
            <w:tcW w:w="1903" w:type="dxa"/>
            <w:tcBorders>
              <w:left w:val="single" w:sz="2" w:space="0" w:color="000000"/>
              <w:bottom w:val="single" w:sz="2" w:space="0" w:color="000000"/>
            </w:tcBorders>
          </w:tcPr>
          <w:p w14:paraId="1189973B" w14:textId="24D5C3AA"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Wnioskodawca w budżecie operacji zaplanował działania informujące o przyznaniu wsparcia przez LGD ramach realizacji w LSR</w:t>
            </w:r>
          </w:p>
        </w:tc>
        <w:tc>
          <w:tcPr>
            <w:tcW w:w="2324" w:type="dxa"/>
            <w:tcBorders>
              <w:left w:val="single" w:sz="2" w:space="0" w:color="000000"/>
              <w:bottom w:val="single" w:sz="2" w:space="0" w:color="000000"/>
            </w:tcBorders>
          </w:tcPr>
          <w:p w14:paraId="7AA15480" w14:textId="26E865EA" w:rsidR="00DA47D7" w:rsidRPr="00DA47D7" w:rsidRDefault="00DA47D7" w:rsidP="00DA47D7">
            <w:pPr>
              <w:pStyle w:val="TableContents"/>
              <w:rPr>
                <w:rFonts w:cs="Times New Roman"/>
                <w:sz w:val="20"/>
                <w:szCs w:val="20"/>
                <w:lang w:val="pl-PL"/>
              </w:rPr>
            </w:pPr>
            <w:r w:rsidRPr="00DA47D7">
              <w:rPr>
                <w:rFonts w:cs="Times New Roman"/>
                <w:sz w:val="20"/>
                <w:szCs w:val="20"/>
                <w:lang w:val="pl-PL"/>
              </w:rPr>
              <w:t xml:space="preserve"> </w:t>
            </w:r>
            <w:r w:rsidRPr="00DA47D7">
              <w:rPr>
                <w:rFonts w:cs="Times New Roman"/>
                <w:sz w:val="20"/>
                <w:szCs w:val="20"/>
                <w:lang w:val="pl-PL"/>
              </w:rPr>
              <w:t>a) Tak - 2</w:t>
            </w:r>
          </w:p>
          <w:p w14:paraId="667B68E8" w14:textId="1A33ABF6" w:rsidR="00DA47D7" w:rsidRPr="00DA47D7" w:rsidRDefault="00DA47D7" w:rsidP="00DA47D7">
            <w:pPr>
              <w:pStyle w:val="TableContents"/>
              <w:rPr>
                <w:rFonts w:cs="Times New Roman"/>
                <w:sz w:val="20"/>
                <w:szCs w:val="20"/>
                <w:lang w:val="pl-PL"/>
              </w:rPr>
            </w:pPr>
            <w:r w:rsidRPr="00DA47D7">
              <w:rPr>
                <w:rFonts w:cs="Times New Roman"/>
                <w:sz w:val="20"/>
                <w:szCs w:val="20"/>
                <w:lang w:val="pl-PL"/>
              </w:rPr>
              <w:t>b) Nie - 1</w:t>
            </w:r>
          </w:p>
        </w:tc>
        <w:tc>
          <w:tcPr>
            <w:tcW w:w="4452" w:type="dxa"/>
            <w:tcBorders>
              <w:left w:val="single" w:sz="2" w:space="0" w:color="000000"/>
            </w:tcBorders>
          </w:tcPr>
          <w:p w14:paraId="28D800F5" w14:textId="77777777" w:rsidR="00DA47D7" w:rsidRPr="00DA47D7" w:rsidRDefault="00DA47D7" w:rsidP="00DA47D7">
            <w:pPr>
              <w:pStyle w:val="TableContents"/>
              <w:rPr>
                <w:rFonts w:cs="Times New Roman"/>
                <w:sz w:val="20"/>
                <w:szCs w:val="20"/>
                <w:lang w:val="pl-PL"/>
              </w:rPr>
            </w:pPr>
            <w:r w:rsidRPr="00DA47D7">
              <w:rPr>
                <w:rFonts w:cs="Times New Roman"/>
                <w:sz w:val="20"/>
                <w:szCs w:val="20"/>
                <w:lang w:val="pl-PL"/>
              </w:rPr>
              <w:t xml:space="preserve">Kryterium uznaje się za spełnione jeśli Wnioskodawca zakłada promocję LGD „Ziemia Jędrzejowska – GRYF” poprzez widoczne oznakowanie  operacji w okresie co najmniej trwałości projektu poprzez zamieszczenie informacji o operacji i Logo LGD. </w:t>
            </w:r>
          </w:p>
          <w:p w14:paraId="01A97593" w14:textId="77777777" w:rsidR="00DA47D7" w:rsidRPr="00DA47D7" w:rsidRDefault="00DA47D7" w:rsidP="00DA47D7">
            <w:pPr>
              <w:pStyle w:val="TableContents"/>
              <w:rPr>
                <w:rFonts w:cs="Times New Roman"/>
                <w:sz w:val="20"/>
                <w:szCs w:val="20"/>
                <w:lang w:val="pl-PL"/>
              </w:rPr>
            </w:pPr>
            <w:r w:rsidRPr="00DA47D7">
              <w:rPr>
                <w:rFonts w:cs="Times New Roman"/>
                <w:sz w:val="20"/>
                <w:szCs w:val="20"/>
                <w:lang w:val="pl-PL"/>
              </w:rPr>
              <w:t>W przypadku projektów inwestycyjnych wnioskodawca uwzględnił np. montaż tablicy informacyjnej w centralnym/widocznym  miejscu związanym z realizacja projektu i wskazał lokalizacje tego miejsca oraz zaplanował oznakowanie na głównej stronie internetowej lub mediach społecznościowych. ( jeżeli wnioskodawca  je posiada)</w:t>
            </w:r>
          </w:p>
          <w:p w14:paraId="27746825" w14:textId="5D102F37"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W przypadku projektów nie inwestycyjnych wnioskodawca uwzględnił w materiałach informacyjnych i promocyjnych umieszczenie logo LGD oraz zaplanował oznakowanie na głównej stronie internetowej lub mediach społecznościowych. ( jeżeli wnioskodawca  je posiada</w:t>
            </w:r>
          </w:p>
        </w:tc>
      </w:tr>
      <w:tr w:rsidR="00DA47D7" w:rsidRPr="00DA47D7" w14:paraId="56757571" w14:textId="77777777" w:rsidTr="00DA47D7">
        <w:tc>
          <w:tcPr>
            <w:tcW w:w="383" w:type="dxa"/>
            <w:tcBorders>
              <w:left w:val="single" w:sz="2" w:space="0" w:color="000000"/>
            </w:tcBorders>
          </w:tcPr>
          <w:p w14:paraId="2D2BC943" w14:textId="31BE4DD7"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2</w:t>
            </w:r>
          </w:p>
        </w:tc>
        <w:tc>
          <w:tcPr>
            <w:tcW w:w="1903" w:type="dxa"/>
            <w:tcBorders>
              <w:left w:val="single" w:sz="2" w:space="0" w:color="000000"/>
              <w:bottom w:val="single" w:sz="2" w:space="0" w:color="000000"/>
            </w:tcBorders>
          </w:tcPr>
          <w:p w14:paraId="03D4E7AF" w14:textId="37C02368"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 xml:space="preserve">Wnioskodawca planuje swoje działania zgodnie z diagnozą zawartą w LSR </w:t>
            </w:r>
          </w:p>
        </w:tc>
        <w:tc>
          <w:tcPr>
            <w:tcW w:w="2324" w:type="dxa"/>
            <w:tcBorders>
              <w:left w:val="single" w:sz="2" w:space="0" w:color="000000"/>
              <w:bottom w:val="single" w:sz="2" w:space="0" w:color="000000"/>
            </w:tcBorders>
          </w:tcPr>
          <w:p w14:paraId="6C17A553" w14:textId="2468D634" w:rsidR="00DA47D7" w:rsidRPr="00DA47D7" w:rsidRDefault="00DA47D7" w:rsidP="00DA47D7">
            <w:pPr>
              <w:pStyle w:val="TableContents"/>
              <w:numPr>
                <w:ilvl w:val="0"/>
                <w:numId w:val="4"/>
              </w:numPr>
              <w:ind w:left="371"/>
              <w:rPr>
                <w:rFonts w:cs="Times New Roman"/>
                <w:sz w:val="20"/>
                <w:szCs w:val="20"/>
                <w:lang w:val="pl-PL"/>
              </w:rPr>
            </w:pPr>
            <w:r w:rsidRPr="00DA47D7">
              <w:rPr>
                <w:rFonts w:cs="Times New Roman"/>
                <w:sz w:val="20"/>
                <w:szCs w:val="20"/>
                <w:lang w:val="pl-PL"/>
              </w:rPr>
              <w:t xml:space="preserve">Tak </w:t>
            </w:r>
            <w:r w:rsidRPr="00DA47D7">
              <w:rPr>
                <w:rFonts w:cs="Times New Roman"/>
                <w:sz w:val="20"/>
                <w:szCs w:val="20"/>
                <w:lang w:val="pl-PL"/>
              </w:rPr>
              <w:t>–</w:t>
            </w:r>
            <w:r w:rsidRPr="00DA47D7">
              <w:rPr>
                <w:rFonts w:cs="Times New Roman"/>
                <w:sz w:val="20"/>
                <w:szCs w:val="20"/>
                <w:lang w:val="pl-PL"/>
              </w:rPr>
              <w:t xml:space="preserve"> 3</w:t>
            </w:r>
          </w:p>
          <w:p w14:paraId="19C8DDF9" w14:textId="0336E5B9" w:rsidR="00DA47D7" w:rsidRPr="00DA47D7" w:rsidRDefault="00DA47D7" w:rsidP="00DA47D7">
            <w:pPr>
              <w:pStyle w:val="TableContents"/>
              <w:numPr>
                <w:ilvl w:val="0"/>
                <w:numId w:val="4"/>
              </w:numPr>
              <w:ind w:left="371"/>
              <w:rPr>
                <w:rFonts w:cs="Times New Roman"/>
                <w:sz w:val="20"/>
                <w:szCs w:val="20"/>
                <w:lang w:val="pl-PL"/>
              </w:rPr>
            </w:pPr>
            <w:r w:rsidRPr="00DA47D7">
              <w:rPr>
                <w:rFonts w:cs="Times New Roman"/>
                <w:sz w:val="20"/>
                <w:szCs w:val="20"/>
                <w:lang w:val="pl-PL"/>
              </w:rPr>
              <w:t>Nie - 1</w:t>
            </w:r>
          </w:p>
        </w:tc>
        <w:tc>
          <w:tcPr>
            <w:tcW w:w="4452" w:type="dxa"/>
            <w:tcBorders>
              <w:left w:val="single" w:sz="2" w:space="0" w:color="000000"/>
            </w:tcBorders>
          </w:tcPr>
          <w:p w14:paraId="7A92FCF8" w14:textId="77777777" w:rsidR="00DA47D7" w:rsidRPr="00DA47D7" w:rsidRDefault="00DA47D7" w:rsidP="00DA47D7">
            <w:pPr>
              <w:pStyle w:val="TableContents"/>
              <w:rPr>
                <w:rFonts w:cs="Times New Roman"/>
                <w:sz w:val="20"/>
                <w:szCs w:val="20"/>
                <w:lang w:val="pl-PL"/>
              </w:rPr>
            </w:pPr>
            <w:r w:rsidRPr="00DA47D7">
              <w:rPr>
                <w:rFonts w:cs="Times New Roman"/>
                <w:sz w:val="20"/>
                <w:szCs w:val="20"/>
                <w:lang w:val="pl-PL"/>
              </w:rPr>
              <w:t xml:space="preserve">Wnioskodawca spełni Kryterium jeśli w ramach swojego wniosku zaplanuje następujące działania/ efekty końcowe:  </w:t>
            </w:r>
          </w:p>
          <w:p w14:paraId="73FFB685" w14:textId="77777777" w:rsidR="00DA47D7" w:rsidRPr="00DA47D7" w:rsidRDefault="00DA47D7" w:rsidP="00DA47D7">
            <w:pPr>
              <w:pStyle w:val="TableContents"/>
              <w:rPr>
                <w:rFonts w:cs="Times New Roman"/>
                <w:sz w:val="20"/>
                <w:szCs w:val="20"/>
                <w:lang w:val="pl-PL"/>
              </w:rPr>
            </w:pPr>
            <w:r w:rsidRPr="00DA47D7">
              <w:rPr>
                <w:rFonts w:cs="Times New Roman"/>
                <w:sz w:val="20"/>
                <w:szCs w:val="20"/>
                <w:lang w:val="pl-PL"/>
              </w:rPr>
              <w:t>-rozwój aktywności społecznej;</w:t>
            </w:r>
          </w:p>
          <w:p w14:paraId="3409FE6F" w14:textId="77777777" w:rsidR="00DA47D7" w:rsidRPr="00DA47D7" w:rsidRDefault="00DA47D7" w:rsidP="00DA47D7">
            <w:pPr>
              <w:pStyle w:val="TableContents"/>
              <w:rPr>
                <w:rFonts w:cs="Times New Roman"/>
                <w:sz w:val="20"/>
                <w:szCs w:val="20"/>
                <w:lang w:val="pl-PL"/>
              </w:rPr>
            </w:pPr>
            <w:r w:rsidRPr="00DA47D7">
              <w:rPr>
                <w:rFonts w:cs="Times New Roman"/>
                <w:sz w:val="20"/>
                <w:szCs w:val="20"/>
                <w:lang w:val="pl-PL"/>
              </w:rPr>
              <w:t xml:space="preserve">-rozwój zdrowego i aktywnego stylu życia; </w:t>
            </w:r>
          </w:p>
          <w:p w14:paraId="7E72B45F" w14:textId="77777777" w:rsidR="00DA47D7" w:rsidRPr="00DA47D7" w:rsidRDefault="00DA47D7" w:rsidP="00DA47D7">
            <w:pPr>
              <w:pStyle w:val="TableContents"/>
              <w:rPr>
                <w:rFonts w:cs="Times New Roman"/>
                <w:sz w:val="20"/>
                <w:szCs w:val="20"/>
                <w:lang w:val="pl-PL"/>
              </w:rPr>
            </w:pPr>
            <w:r w:rsidRPr="00DA47D7">
              <w:rPr>
                <w:rFonts w:cs="Times New Roman"/>
                <w:sz w:val="20"/>
                <w:szCs w:val="20"/>
                <w:lang w:val="pl-PL"/>
              </w:rPr>
              <w:t>- rozwój/zagospodarowanie potencjału kulturowego, przyrodniczego i turystycznego,;</w:t>
            </w:r>
          </w:p>
          <w:p w14:paraId="49F8522D" w14:textId="117EAEBB"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itp. zgodnie z diagnozą zawartą LSR.</w:t>
            </w:r>
          </w:p>
        </w:tc>
      </w:tr>
      <w:tr w:rsidR="00DA47D7" w:rsidRPr="00DA47D7" w14:paraId="1CE9DCCF" w14:textId="77777777" w:rsidTr="00DA47D7">
        <w:tc>
          <w:tcPr>
            <w:tcW w:w="383" w:type="dxa"/>
            <w:tcBorders>
              <w:left w:val="single" w:sz="2" w:space="0" w:color="000000"/>
            </w:tcBorders>
          </w:tcPr>
          <w:p w14:paraId="13F91A2F" w14:textId="6CBCEC26"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3</w:t>
            </w:r>
          </w:p>
        </w:tc>
        <w:tc>
          <w:tcPr>
            <w:tcW w:w="1903" w:type="dxa"/>
            <w:tcBorders>
              <w:left w:val="single" w:sz="2" w:space="0" w:color="000000"/>
              <w:bottom w:val="single" w:sz="2" w:space="0" w:color="000000"/>
            </w:tcBorders>
          </w:tcPr>
          <w:p w14:paraId="566E271C" w14:textId="611B0DAB"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Wnioskodawca w całościowym budżecie projektu (zestawienie rzeczowo finansowe) zaplanował minimum 5% środków finansowych na działania przyczyniające się do ochrony środowiska i przyrody</w:t>
            </w:r>
          </w:p>
        </w:tc>
        <w:tc>
          <w:tcPr>
            <w:tcW w:w="2324" w:type="dxa"/>
            <w:tcBorders>
              <w:left w:val="single" w:sz="2" w:space="0" w:color="000000"/>
              <w:bottom w:val="single" w:sz="2" w:space="0" w:color="000000"/>
            </w:tcBorders>
          </w:tcPr>
          <w:p w14:paraId="150276F2" w14:textId="1ADB6C28" w:rsidR="00DA47D7" w:rsidRPr="00DA47D7" w:rsidRDefault="00DA47D7" w:rsidP="00DA47D7">
            <w:pPr>
              <w:pStyle w:val="TableContents"/>
              <w:numPr>
                <w:ilvl w:val="0"/>
                <w:numId w:val="5"/>
              </w:numPr>
              <w:ind w:left="371"/>
              <w:rPr>
                <w:rFonts w:cs="Times New Roman"/>
                <w:sz w:val="20"/>
                <w:szCs w:val="20"/>
                <w:lang w:val="pl-PL"/>
              </w:rPr>
            </w:pPr>
            <w:r w:rsidRPr="00DA47D7">
              <w:rPr>
                <w:rFonts w:cs="Times New Roman"/>
                <w:sz w:val="20"/>
                <w:szCs w:val="20"/>
                <w:lang w:val="pl-PL"/>
              </w:rPr>
              <w:t xml:space="preserve">Tak </w:t>
            </w:r>
            <w:r w:rsidRPr="00DA47D7">
              <w:rPr>
                <w:rFonts w:cs="Times New Roman"/>
                <w:sz w:val="20"/>
                <w:szCs w:val="20"/>
                <w:lang w:val="pl-PL"/>
              </w:rPr>
              <w:t>–</w:t>
            </w:r>
            <w:r w:rsidRPr="00DA47D7">
              <w:rPr>
                <w:rFonts w:cs="Times New Roman"/>
                <w:sz w:val="20"/>
                <w:szCs w:val="20"/>
                <w:lang w:val="pl-PL"/>
              </w:rPr>
              <w:t xml:space="preserve"> 3</w:t>
            </w:r>
          </w:p>
          <w:p w14:paraId="5ADF3330" w14:textId="40FF162C" w:rsidR="00DA47D7" w:rsidRPr="00DA47D7" w:rsidRDefault="00DA47D7" w:rsidP="00DA47D7">
            <w:pPr>
              <w:pStyle w:val="TableContents"/>
              <w:numPr>
                <w:ilvl w:val="0"/>
                <w:numId w:val="5"/>
              </w:numPr>
              <w:ind w:left="371"/>
              <w:rPr>
                <w:rFonts w:cs="Times New Roman"/>
                <w:sz w:val="20"/>
                <w:szCs w:val="20"/>
                <w:lang w:val="pl-PL"/>
              </w:rPr>
            </w:pPr>
            <w:r w:rsidRPr="00DA47D7">
              <w:rPr>
                <w:rFonts w:cs="Times New Roman"/>
                <w:sz w:val="20"/>
                <w:szCs w:val="20"/>
                <w:lang w:val="pl-PL"/>
              </w:rPr>
              <w:t>Nie -1</w:t>
            </w:r>
          </w:p>
        </w:tc>
        <w:tc>
          <w:tcPr>
            <w:tcW w:w="4452" w:type="dxa"/>
            <w:tcBorders>
              <w:left w:val="single" w:sz="2" w:space="0" w:color="000000"/>
            </w:tcBorders>
          </w:tcPr>
          <w:p w14:paraId="57CA4289" w14:textId="77777777" w:rsidR="00DA47D7" w:rsidRPr="00DA47D7" w:rsidRDefault="00DA47D7" w:rsidP="00DA47D7">
            <w:pPr>
              <w:pStyle w:val="TableContents"/>
              <w:rPr>
                <w:rFonts w:cs="Times New Roman"/>
                <w:sz w:val="20"/>
                <w:szCs w:val="20"/>
                <w:lang w:val="pl-PL"/>
              </w:rPr>
            </w:pPr>
            <w:r w:rsidRPr="00DA47D7">
              <w:rPr>
                <w:rFonts w:cs="Times New Roman"/>
                <w:sz w:val="20"/>
                <w:szCs w:val="20"/>
                <w:lang w:val="pl-PL"/>
              </w:rPr>
              <w:t>Kryterium uznaje się za spełnione jeśli Wnioskodawca w budżecie zaplanował i wydzielił koszty przeznaczone na działania w zakresie i ochrony środowiska bądź przyrody. Mogą to być miedzy innymi:</w:t>
            </w:r>
          </w:p>
          <w:p w14:paraId="056770BE" w14:textId="77777777" w:rsidR="00DA47D7" w:rsidRPr="00DA47D7" w:rsidRDefault="00DA47D7" w:rsidP="00DA47D7">
            <w:pPr>
              <w:pStyle w:val="TableContents"/>
              <w:numPr>
                <w:ilvl w:val="0"/>
                <w:numId w:val="6"/>
              </w:numPr>
              <w:ind w:left="229" w:hanging="229"/>
              <w:rPr>
                <w:rFonts w:cs="Times New Roman"/>
                <w:sz w:val="20"/>
                <w:szCs w:val="20"/>
                <w:lang w:val="pl-PL"/>
              </w:rPr>
            </w:pPr>
            <w:r w:rsidRPr="00DA47D7">
              <w:rPr>
                <w:rFonts w:cs="Times New Roman"/>
                <w:sz w:val="20"/>
                <w:szCs w:val="20"/>
                <w:lang w:val="pl-PL"/>
              </w:rPr>
              <w:t xml:space="preserve">racjonalne kształtowanie środowiska i gospodarowanie zasobami środowiska zgodnie z zasadą zrównoważonego rozwoju (ograniczenie eksploatacji surowców mineralnych i zużycia wody), </w:t>
            </w:r>
          </w:p>
          <w:p w14:paraId="6C5CDCDF" w14:textId="77777777" w:rsidR="00DA47D7" w:rsidRPr="00DA47D7" w:rsidRDefault="00DA47D7" w:rsidP="00DA47D7">
            <w:pPr>
              <w:pStyle w:val="TableContents"/>
              <w:numPr>
                <w:ilvl w:val="0"/>
                <w:numId w:val="6"/>
              </w:numPr>
              <w:ind w:left="219" w:hanging="219"/>
              <w:rPr>
                <w:rFonts w:cs="Times New Roman"/>
                <w:sz w:val="20"/>
                <w:szCs w:val="20"/>
                <w:lang w:val="pl-PL"/>
              </w:rPr>
            </w:pPr>
            <w:r w:rsidRPr="00DA47D7">
              <w:rPr>
                <w:rFonts w:cs="Times New Roman"/>
                <w:sz w:val="20"/>
                <w:szCs w:val="20"/>
                <w:lang w:val="pl-PL"/>
              </w:rPr>
              <w:t>przeciwdziałanie zanieczyszczeniom (zakładanie filtrów ograniczających emisje gazów i pyłów do atmosfery, budowanie oczyszczalni ścieków),</w:t>
            </w:r>
          </w:p>
          <w:p w14:paraId="41924B87" w14:textId="77777777" w:rsidR="00DA47D7" w:rsidRPr="00DA47D7" w:rsidRDefault="00DA47D7" w:rsidP="00DA47D7">
            <w:pPr>
              <w:pStyle w:val="TableContents"/>
              <w:numPr>
                <w:ilvl w:val="0"/>
                <w:numId w:val="6"/>
              </w:numPr>
              <w:ind w:left="219" w:hanging="219"/>
              <w:rPr>
                <w:rFonts w:cs="Times New Roman"/>
                <w:sz w:val="20"/>
                <w:szCs w:val="20"/>
                <w:lang w:val="pl-PL"/>
              </w:rPr>
            </w:pPr>
            <w:r w:rsidRPr="00DA47D7">
              <w:rPr>
                <w:rFonts w:cs="Times New Roman"/>
                <w:sz w:val="20"/>
                <w:szCs w:val="20"/>
                <w:lang w:val="pl-PL"/>
              </w:rPr>
              <w:t>utrzymanie i przywracanie elementów przyrodniczych dl stanu właściwego (rekultywacja),</w:t>
            </w:r>
          </w:p>
          <w:p w14:paraId="24683EE7" w14:textId="77777777" w:rsidR="00DA47D7" w:rsidRPr="00DA47D7" w:rsidRDefault="00DA47D7" w:rsidP="00DA47D7">
            <w:pPr>
              <w:pStyle w:val="TableContents"/>
              <w:numPr>
                <w:ilvl w:val="0"/>
                <w:numId w:val="6"/>
              </w:numPr>
              <w:ind w:left="219" w:hanging="219"/>
              <w:rPr>
                <w:rFonts w:cs="Times New Roman"/>
                <w:sz w:val="20"/>
                <w:szCs w:val="20"/>
                <w:lang w:val="pl-PL"/>
              </w:rPr>
            </w:pPr>
            <w:r w:rsidRPr="00DA47D7">
              <w:rPr>
                <w:rFonts w:cs="Times New Roman"/>
                <w:sz w:val="20"/>
                <w:szCs w:val="20"/>
                <w:lang w:val="pl-PL"/>
              </w:rPr>
              <w:t>recykling i segregacja odpadów,</w:t>
            </w:r>
          </w:p>
          <w:p w14:paraId="4E41FAFC" w14:textId="77777777" w:rsidR="00DA47D7" w:rsidRPr="00DA47D7" w:rsidRDefault="00DA47D7" w:rsidP="00DA47D7">
            <w:pPr>
              <w:pStyle w:val="TableContents"/>
              <w:numPr>
                <w:ilvl w:val="0"/>
                <w:numId w:val="6"/>
              </w:numPr>
              <w:ind w:left="219" w:hanging="219"/>
              <w:rPr>
                <w:rFonts w:cs="Times New Roman"/>
                <w:sz w:val="20"/>
                <w:szCs w:val="20"/>
                <w:lang w:val="pl-PL"/>
              </w:rPr>
            </w:pPr>
            <w:r w:rsidRPr="00DA47D7">
              <w:rPr>
                <w:rFonts w:cs="Times New Roman"/>
                <w:sz w:val="20"/>
                <w:szCs w:val="20"/>
                <w:lang w:val="pl-PL"/>
              </w:rPr>
              <w:t>zmniejszenie emisji dwutlenku węgla,</w:t>
            </w:r>
          </w:p>
          <w:p w14:paraId="544671EF" w14:textId="77777777" w:rsidR="00DA47D7" w:rsidRPr="00DA47D7" w:rsidRDefault="00DA47D7" w:rsidP="00DA47D7">
            <w:pPr>
              <w:pStyle w:val="TableContents"/>
              <w:numPr>
                <w:ilvl w:val="0"/>
                <w:numId w:val="6"/>
              </w:numPr>
              <w:ind w:left="219" w:hanging="219"/>
              <w:rPr>
                <w:rFonts w:cs="Times New Roman"/>
                <w:sz w:val="20"/>
                <w:szCs w:val="20"/>
                <w:lang w:val="pl-PL"/>
              </w:rPr>
            </w:pPr>
            <w:r w:rsidRPr="00DA47D7">
              <w:rPr>
                <w:rFonts w:cs="Times New Roman"/>
                <w:sz w:val="20"/>
                <w:szCs w:val="20"/>
                <w:lang w:val="pl-PL"/>
              </w:rPr>
              <w:t>wykorzystanie energii ze źródeł odnawialnych</w:t>
            </w:r>
          </w:p>
          <w:p w14:paraId="2D8DB63E" w14:textId="77777777" w:rsidR="00DA47D7" w:rsidRPr="00DA47D7" w:rsidRDefault="00DA47D7" w:rsidP="00DA47D7">
            <w:pPr>
              <w:pStyle w:val="TableContents"/>
              <w:numPr>
                <w:ilvl w:val="0"/>
                <w:numId w:val="6"/>
              </w:numPr>
              <w:ind w:left="219" w:hanging="219"/>
              <w:rPr>
                <w:rFonts w:cs="Times New Roman"/>
                <w:sz w:val="20"/>
                <w:szCs w:val="20"/>
                <w:lang w:val="pl-PL"/>
              </w:rPr>
            </w:pPr>
            <w:r w:rsidRPr="00DA47D7">
              <w:rPr>
                <w:rFonts w:cs="Times New Roman"/>
                <w:sz w:val="20"/>
                <w:szCs w:val="20"/>
                <w:lang w:val="pl-PL"/>
              </w:rPr>
              <w:t>oświetlenie energooszczędne,</w:t>
            </w:r>
          </w:p>
          <w:p w14:paraId="309528E3" w14:textId="77777777" w:rsidR="00DA47D7" w:rsidRPr="00DA47D7" w:rsidRDefault="00DA47D7" w:rsidP="00DA47D7">
            <w:pPr>
              <w:pStyle w:val="TableContents"/>
              <w:numPr>
                <w:ilvl w:val="0"/>
                <w:numId w:val="6"/>
              </w:numPr>
              <w:ind w:left="219" w:hanging="219"/>
              <w:rPr>
                <w:rFonts w:cs="Times New Roman"/>
                <w:sz w:val="20"/>
                <w:szCs w:val="20"/>
                <w:lang w:val="pl-PL"/>
              </w:rPr>
            </w:pPr>
            <w:r w:rsidRPr="00DA47D7">
              <w:rPr>
                <w:rFonts w:cs="Times New Roman"/>
                <w:sz w:val="20"/>
                <w:szCs w:val="20"/>
                <w:lang w:val="pl-PL"/>
              </w:rPr>
              <w:t>pakowanie w materiały przyjazne dla środowiska,</w:t>
            </w:r>
          </w:p>
          <w:p w14:paraId="654E676D" w14:textId="77777777" w:rsidR="00DA47D7" w:rsidRPr="00DA47D7" w:rsidRDefault="00DA47D7" w:rsidP="00DA47D7">
            <w:pPr>
              <w:pStyle w:val="TableContents"/>
              <w:numPr>
                <w:ilvl w:val="0"/>
                <w:numId w:val="6"/>
              </w:numPr>
              <w:ind w:left="219" w:hanging="219"/>
              <w:rPr>
                <w:rFonts w:cs="Times New Roman"/>
                <w:sz w:val="20"/>
                <w:szCs w:val="20"/>
                <w:lang w:val="pl-PL"/>
              </w:rPr>
            </w:pPr>
            <w:r w:rsidRPr="00DA47D7">
              <w:rPr>
                <w:rFonts w:cs="Times New Roman"/>
                <w:sz w:val="20"/>
                <w:szCs w:val="20"/>
                <w:lang w:val="pl-PL"/>
              </w:rPr>
              <w:t>efektowne zużycie materiałów,</w:t>
            </w:r>
          </w:p>
          <w:p w14:paraId="0BE2AE12" w14:textId="77777777" w:rsidR="00DA47D7" w:rsidRPr="00DA47D7" w:rsidRDefault="00DA47D7" w:rsidP="00DA47D7">
            <w:pPr>
              <w:pStyle w:val="TableContents"/>
              <w:numPr>
                <w:ilvl w:val="0"/>
                <w:numId w:val="6"/>
              </w:numPr>
              <w:rPr>
                <w:rFonts w:cs="Times New Roman"/>
                <w:sz w:val="20"/>
                <w:szCs w:val="20"/>
                <w:lang w:val="pl-PL"/>
              </w:rPr>
            </w:pPr>
            <w:r w:rsidRPr="00DA47D7">
              <w:rPr>
                <w:rFonts w:cs="Times New Roman"/>
                <w:sz w:val="20"/>
                <w:szCs w:val="20"/>
                <w:lang w:val="pl-PL"/>
              </w:rPr>
              <w:t xml:space="preserve">redukcja różnego rodzaju odpadów oraz zmniejszenie kosztów dzięki ograniczaniu </w:t>
            </w:r>
            <w:r w:rsidRPr="00DA47D7">
              <w:rPr>
                <w:rFonts w:cs="Times New Roman"/>
                <w:sz w:val="20"/>
                <w:szCs w:val="20"/>
                <w:lang w:val="pl-PL"/>
              </w:rPr>
              <w:lastRenderedPageBreak/>
              <w:t>zużycia surowców takich jak woda czy energia,</w:t>
            </w:r>
          </w:p>
          <w:p w14:paraId="123CAA7B" w14:textId="77777777" w:rsidR="00DA47D7" w:rsidRPr="00DA47D7" w:rsidRDefault="00DA47D7" w:rsidP="00DA47D7">
            <w:pPr>
              <w:pStyle w:val="TableContents"/>
              <w:numPr>
                <w:ilvl w:val="0"/>
                <w:numId w:val="6"/>
              </w:numPr>
              <w:rPr>
                <w:rFonts w:cs="Times New Roman"/>
                <w:sz w:val="20"/>
                <w:szCs w:val="20"/>
                <w:lang w:val="pl-PL"/>
              </w:rPr>
            </w:pPr>
            <w:r w:rsidRPr="00DA47D7">
              <w:rPr>
                <w:rFonts w:cs="Times New Roman"/>
                <w:sz w:val="20"/>
                <w:szCs w:val="20"/>
                <w:lang w:val="pl-PL"/>
              </w:rPr>
              <w:t>ograniczenie ilości papieru i produkcji opakowań,</w:t>
            </w:r>
          </w:p>
          <w:p w14:paraId="3C64DE2A" w14:textId="77777777" w:rsidR="00DA47D7" w:rsidRPr="00DA47D7" w:rsidRDefault="00DA47D7" w:rsidP="00DA47D7">
            <w:pPr>
              <w:pStyle w:val="TableContents"/>
              <w:numPr>
                <w:ilvl w:val="0"/>
                <w:numId w:val="6"/>
              </w:numPr>
              <w:rPr>
                <w:rFonts w:cs="Times New Roman"/>
                <w:sz w:val="20"/>
                <w:szCs w:val="20"/>
                <w:lang w:val="pl-PL"/>
              </w:rPr>
            </w:pPr>
            <w:r w:rsidRPr="00DA47D7">
              <w:rPr>
                <w:rFonts w:cs="Times New Roman"/>
                <w:sz w:val="20"/>
                <w:szCs w:val="20"/>
                <w:lang w:val="pl-PL"/>
              </w:rPr>
              <w:t>ponowne wykorzystanie surowców,</w:t>
            </w:r>
          </w:p>
          <w:p w14:paraId="3FBBA65C" w14:textId="04ABD4EB"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wymiana sprzętu na nowszy, bardziej energooszczędny.</w:t>
            </w:r>
          </w:p>
        </w:tc>
      </w:tr>
      <w:tr w:rsidR="00DA47D7" w:rsidRPr="00DA47D7" w14:paraId="389D0A72" w14:textId="77777777" w:rsidTr="00DA47D7">
        <w:tc>
          <w:tcPr>
            <w:tcW w:w="383" w:type="dxa"/>
            <w:tcBorders>
              <w:left w:val="single" w:sz="2" w:space="0" w:color="000000"/>
            </w:tcBorders>
          </w:tcPr>
          <w:p w14:paraId="52C8AC51" w14:textId="26BC4CBE"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lastRenderedPageBreak/>
              <w:t>4</w:t>
            </w:r>
          </w:p>
        </w:tc>
        <w:tc>
          <w:tcPr>
            <w:tcW w:w="1903" w:type="dxa"/>
            <w:tcBorders>
              <w:left w:val="single" w:sz="2" w:space="0" w:color="000000"/>
              <w:bottom w:val="single" w:sz="2" w:space="0" w:color="000000"/>
            </w:tcBorders>
          </w:tcPr>
          <w:p w14:paraId="77878553" w14:textId="65E83E7F"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Wnioskodawca jest  lub planuje zatrudnić wskazaną w LSR osobę z grupy osób w niekorzystnej sytuacji tj. kobiety</w:t>
            </w:r>
          </w:p>
        </w:tc>
        <w:tc>
          <w:tcPr>
            <w:tcW w:w="2324" w:type="dxa"/>
            <w:tcBorders>
              <w:left w:val="single" w:sz="2" w:space="0" w:color="000000"/>
              <w:bottom w:val="single" w:sz="2" w:space="0" w:color="000000"/>
            </w:tcBorders>
          </w:tcPr>
          <w:p w14:paraId="74A5A5DC" w14:textId="49CD5E70" w:rsidR="00DA47D7" w:rsidRPr="00DA47D7" w:rsidRDefault="00DA47D7" w:rsidP="00DA47D7">
            <w:pPr>
              <w:pStyle w:val="TableContents"/>
              <w:numPr>
                <w:ilvl w:val="0"/>
                <w:numId w:val="7"/>
              </w:numPr>
              <w:ind w:left="371"/>
              <w:rPr>
                <w:rFonts w:cs="Times New Roman"/>
                <w:sz w:val="20"/>
                <w:szCs w:val="20"/>
                <w:lang w:val="pl-PL"/>
              </w:rPr>
            </w:pPr>
            <w:r w:rsidRPr="00DA47D7">
              <w:rPr>
                <w:rFonts w:cs="Times New Roman"/>
                <w:sz w:val="20"/>
                <w:szCs w:val="20"/>
                <w:lang w:val="pl-PL"/>
              </w:rPr>
              <w:t xml:space="preserve">Tak </w:t>
            </w:r>
            <w:r w:rsidRPr="00DA47D7">
              <w:rPr>
                <w:rFonts w:cs="Times New Roman"/>
                <w:sz w:val="20"/>
                <w:szCs w:val="20"/>
                <w:lang w:val="pl-PL"/>
              </w:rPr>
              <w:t>–</w:t>
            </w:r>
            <w:r w:rsidRPr="00DA47D7">
              <w:rPr>
                <w:rFonts w:cs="Times New Roman"/>
                <w:sz w:val="20"/>
                <w:szCs w:val="20"/>
                <w:lang w:val="pl-PL"/>
              </w:rPr>
              <w:t xml:space="preserve"> 3</w:t>
            </w:r>
          </w:p>
          <w:p w14:paraId="2512C28E" w14:textId="2592326F" w:rsidR="00DA47D7" w:rsidRPr="00DA47D7" w:rsidRDefault="00DA47D7" w:rsidP="00DA47D7">
            <w:pPr>
              <w:pStyle w:val="TableContents"/>
              <w:numPr>
                <w:ilvl w:val="0"/>
                <w:numId w:val="7"/>
              </w:numPr>
              <w:ind w:left="371"/>
              <w:rPr>
                <w:rFonts w:cs="Times New Roman"/>
                <w:sz w:val="20"/>
                <w:szCs w:val="20"/>
                <w:lang w:val="pl-PL"/>
              </w:rPr>
            </w:pPr>
            <w:r w:rsidRPr="00DA47D7">
              <w:rPr>
                <w:rFonts w:cs="Times New Roman"/>
                <w:sz w:val="20"/>
                <w:szCs w:val="20"/>
                <w:lang w:val="pl-PL"/>
              </w:rPr>
              <w:t>Nie - 1</w:t>
            </w:r>
          </w:p>
        </w:tc>
        <w:tc>
          <w:tcPr>
            <w:tcW w:w="4452" w:type="dxa"/>
            <w:tcBorders>
              <w:left w:val="single" w:sz="2" w:space="0" w:color="000000"/>
            </w:tcBorders>
          </w:tcPr>
          <w:p w14:paraId="5BBE8FBC" w14:textId="7FA0508B"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Zgodnie z diagnozą LSR należy w sposób szczególny wspierać wskazaną grupę osób w niekorzystnej sytuacji tj. kobiety.</w:t>
            </w:r>
          </w:p>
        </w:tc>
      </w:tr>
      <w:tr w:rsidR="00DA47D7" w:rsidRPr="00DA47D7" w14:paraId="1AB4ADCC" w14:textId="77777777" w:rsidTr="00DA47D7">
        <w:tc>
          <w:tcPr>
            <w:tcW w:w="383" w:type="dxa"/>
            <w:tcBorders>
              <w:left w:val="single" w:sz="2" w:space="0" w:color="000000"/>
            </w:tcBorders>
          </w:tcPr>
          <w:p w14:paraId="7BA68782" w14:textId="20D8CDE5"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5</w:t>
            </w:r>
          </w:p>
        </w:tc>
        <w:tc>
          <w:tcPr>
            <w:tcW w:w="1903" w:type="dxa"/>
            <w:tcBorders>
              <w:left w:val="single" w:sz="2" w:space="0" w:color="000000"/>
              <w:bottom w:val="single" w:sz="2" w:space="0" w:color="000000"/>
            </w:tcBorders>
          </w:tcPr>
          <w:p w14:paraId="3EA98D19" w14:textId="70A9E12F"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Wnioskodawca w wyniku realizacji operacji utworzy miejsca pracy</w:t>
            </w:r>
          </w:p>
        </w:tc>
        <w:tc>
          <w:tcPr>
            <w:tcW w:w="2324" w:type="dxa"/>
            <w:tcBorders>
              <w:left w:val="single" w:sz="2" w:space="0" w:color="000000"/>
              <w:bottom w:val="single" w:sz="2" w:space="0" w:color="000000"/>
            </w:tcBorders>
          </w:tcPr>
          <w:p w14:paraId="351D0128" w14:textId="158148FD" w:rsidR="00DA47D7" w:rsidRPr="00DA47D7" w:rsidRDefault="00DA47D7" w:rsidP="00DA47D7">
            <w:pPr>
              <w:pStyle w:val="TableContents"/>
              <w:numPr>
                <w:ilvl w:val="0"/>
                <w:numId w:val="8"/>
              </w:numPr>
              <w:ind w:left="371" w:hanging="284"/>
              <w:rPr>
                <w:rFonts w:cs="Times New Roman"/>
                <w:sz w:val="20"/>
                <w:szCs w:val="20"/>
                <w:lang w:val="pl-PL"/>
              </w:rPr>
            </w:pPr>
            <w:r w:rsidRPr="00DA47D7">
              <w:rPr>
                <w:rFonts w:cs="Times New Roman"/>
                <w:sz w:val="20"/>
                <w:szCs w:val="20"/>
                <w:lang w:val="pl-PL"/>
              </w:rPr>
              <w:t xml:space="preserve">Jedno miejsce pracy </w:t>
            </w:r>
            <w:r w:rsidRPr="00DA47D7">
              <w:rPr>
                <w:rFonts w:cs="Times New Roman"/>
                <w:sz w:val="20"/>
                <w:szCs w:val="20"/>
                <w:lang w:val="pl-PL"/>
              </w:rPr>
              <w:t>–</w:t>
            </w:r>
            <w:r w:rsidRPr="00DA47D7">
              <w:rPr>
                <w:rFonts w:cs="Times New Roman"/>
                <w:sz w:val="20"/>
                <w:szCs w:val="20"/>
                <w:lang w:val="pl-PL"/>
              </w:rPr>
              <w:t xml:space="preserve"> 2</w:t>
            </w:r>
          </w:p>
          <w:p w14:paraId="0996D020" w14:textId="00CC3514" w:rsidR="00DA47D7" w:rsidRPr="00DA47D7" w:rsidRDefault="00DA47D7" w:rsidP="00DA47D7">
            <w:pPr>
              <w:pStyle w:val="TableContents"/>
              <w:numPr>
                <w:ilvl w:val="0"/>
                <w:numId w:val="8"/>
              </w:numPr>
              <w:ind w:left="371" w:hanging="284"/>
              <w:rPr>
                <w:rFonts w:cs="Times New Roman"/>
                <w:sz w:val="20"/>
                <w:szCs w:val="20"/>
                <w:lang w:val="pl-PL"/>
              </w:rPr>
            </w:pPr>
            <w:r w:rsidRPr="00DA47D7">
              <w:rPr>
                <w:rFonts w:cs="Times New Roman"/>
                <w:sz w:val="20"/>
                <w:szCs w:val="20"/>
                <w:lang w:val="pl-PL"/>
              </w:rPr>
              <w:t>Więcej niż jedno miejsce pracy - 4</w:t>
            </w:r>
          </w:p>
        </w:tc>
        <w:tc>
          <w:tcPr>
            <w:tcW w:w="4452" w:type="dxa"/>
            <w:tcBorders>
              <w:left w:val="single" w:sz="2" w:space="0" w:color="000000"/>
            </w:tcBorders>
          </w:tcPr>
          <w:p w14:paraId="4A60FC43" w14:textId="77777777" w:rsidR="00DA47D7" w:rsidRPr="00DA47D7" w:rsidRDefault="00DA47D7" w:rsidP="00DA47D7">
            <w:pPr>
              <w:pStyle w:val="TableContents"/>
              <w:rPr>
                <w:rFonts w:cs="Times New Roman"/>
                <w:sz w:val="20"/>
                <w:szCs w:val="20"/>
                <w:lang w:val="pl-PL"/>
              </w:rPr>
            </w:pPr>
            <w:r w:rsidRPr="00DA47D7">
              <w:rPr>
                <w:rFonts w:cs="Times New Roman"/>
                <w:sz w:val="20"/>
                <w:szCs w:val="20"/>
                <w:lang w:val="pl-PL"/>
              </w:rPr>
              <w:t>Kryterium daje możliwość  zwiększenia miejsc pracy.</w:t>
            </w:r>
          </w:p>
          <w:p w14:paraId="05BA76DA" w14:textId="77777777" w:rsidR="00DA47D7" w:rsidRPr="00DA47D7" w:rsidRDefault="00DA47D7" w:rsidP="00DA47D7">
            <w:pPr>
              <w:pStyle w:val="TableContents"/>
              <w:rPr>
                <w:rFonts w:cs="Times New Roman"/>
                <w:sz w:val="20"/>
                <w:szCs w:val="20"/>
                <w:lang w:val="pl-PL"/>
              </w:rPr>
            </w:pPr>
            <w:r w:rsidRPr="00DA47D7">
              <w:rPr>
                <w:rFonts w:cs="Times New Roman"/>
                <w:sz w:val="20"/>
                <w:szCs w:val="20"/>
                <w:lang w:val="pl-PL"/>
              </w:rPr>
              <w:t>Jedno miejsce pracy rozumiane jako:</w:t>
            </w:r>
          </w:p>
          <w:p w14:paraId="5D6E3ADF" w14:textId="77777777" w:rsidR="00DA47D7" w:rsidRPr="00DA47D7" w:rsidRDefault="00DA47D7" w:rsidP="00DA47D7">
            <w:pPr>
              <w:pStyle w:val="TableContents"/>
              <w:rPr>
                <w:rFonts w:cs="Times New Roman"/>
                <w:sz w:val="20"/>
                <w:szCs w:val="20"/>
                <w:lang w:val="pl-PL"/>
              </w:rPr>
            </w:pPr>
            <w:r w:rsidRPr="00DA47D7">
              <w:rPr>
                <w:rFonts w:cs="Times New Roman"/>
                <w:sz w:val="20"/>
                <w:szCs w:val="20"/>
                <w:lang w:val="pl-PL"/>
              </w:rPr>
              <w:t>- w przypadku podejmowania działalności gospodarczej – samozatrudnienie,</w:t>
            </w:r>
          </w:p>
          <w:p w14:paraId="79BB1F82" w14:textId="68D56742"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 w przypadku rozwoju działalności gospodarczej – jedno nowe miejsce pracy.</w:t>
            </w:r>
          </w:p>
        </w:tc>
      </w:tr>
      <w:tr w:rsidR="00DA47D7" w:rsidRPr="00DA47D7" w14:paraId="6D3FDAFA" w14:textId="77777777" w:rsidTr="00DA47D7">
        <w:tc>
          <w:tcPr>
            <w:tcW w:w="383" w:type="dxa"/>
            <w:tcBorders>
              <w:left w:val="single" w:sz="2" w:space="0" w:color="000000"/>
            </w:tcBorders>
          </w:tcPr>
          <w:p w14:paraId="207C306C" w14:textId="385F9EDC"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6</w:t>
            </w:r>
          </w:p>
        </w:tc>
        <w:tc>
          <w:tcPr>
            <w:tcW w:w="1903" w:type="dxa"/>
            <w:tcBorders>
              <w:left w:val="single" w:sz="2" w:space="0" w:color="000000"/>
              <w:bottom w:val="single" w:sz="2" w:space="0" w:color="000000"/>
            </w:tcBorders>
          </w:tcPr>
          <w:p w14:paraId="575A5362" w14:textId="4030A9A2"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Wnioskodawca w  ramach operacji zakłada wdrożenie innowacyjnych rozwiązań zgodnie LSR</w:t>
            </w:r>
          </w:p>
        </w:tc>
        <w:tc>
          <w:tcPr>
            <w:tcW w:w="2324" w:type="dxa"/>
            <w:tcBorders>
              <w:left w:val="single" w:sz="2" w:space="0" w:color="000000"/>
              <w:bottom w:val="single" w:sz="2" w:space="0" w:color="000000"/>
            </w:tcBorders>
          </w:tcPr>
          <w:p w14:paraId="4ADABE58" w14:textId="56780FD2" w:rsidR="00DA47D7" w:rsidRPr="00DA47D7" w:rsidRDefault="00DA47D7" w:rsidP="00DA47D7">
            <w:pPr>
              <w:pStyle w:val="TableContents"/>
              <w:numPr>
                <w:ilvl w:val="0"/>
                <w:numId w:val="9"/>
              </w:numPr>
              <w:ind w:left="371"/>
              <w:rPr>
                <w:rFonts w:cs="Times New Roman"/>
                <w:sz w:val="20"/>
                <w:szCs w:val="20"/>
                <w:lang w:val="pl-PL"/>
              </w:rPr>
            </w:pPr>
            <w:r w:rsidRPr="00DA47D7">
              <w:rPr>
                <w:rFonts w:cs="Times New Roman"/>
                <w:sz w:val="20"/>
                <w:szCs w:val="20"/>
                <w:lang w:val="pl-PL"/>
              </w:rPr>
              <w:t xml:space="preserve"> Tak </w:t>
            </w:r>
            <w:r w:rsidRPr="00DA47D7">
              <w:rPr>
                <w:rFonts w:cs="Times New Roman"/>
                <w:sz w:val="20"/>
                <w:szCs w:val="20"/>
                <w:lang w:val="pl-PL"/>
              </w:rPr>
              <w:t>–</w:t>
            </w:r>
            <w:r w:rsidRPr="00DA47D7">
              <w:rPr>
                <w:rFonts w:cs="Times New Roman"/>
                <w:sz w:val="20"/>
                <w:szCs w:val="20"/>
                <w:lang w:val="pl-PL"/>
              </w:rPr>
              <w:t xml:space="preserve"> 2</w:t>
            </w:r>
          </w:p>
          <w:p w14:paraId="3F3DC0A0" w14:textId="4E025745" w:rsidR="00DA47D7" w:rsidRPr="00DA47D7" w:rsidRDefault="00DA47D7" w:rsidP="00DA47D7">
            <w:pPr>
              <w:pStyle w:val="TableContents"/>
              <w:numPr>
                <w:ilvl w:val="0"/>
                <w:numId w:val="9"/>
              </w:numPr>
              <w:ind w:left="371"/>
              <w:rPr>
                <w:rFonts w:cs="Times New Roman"/>
                <w:sz w:val="20"/>
                <w:szCs w:val="20"/>
                <w:lang w:val="pl-PL"/>
              </w:rPr>
            </w:pPr>
            <w:r w:rsidRPr="00DA47D7">
              <w:rPr>
                <w:rFonts w:cs="Times New Roman"/>
                <w:sz w:val="20"/>
                <w:szCs w:val="20"/>
                <w:lang w:val="pl-PL"/>
              </w:rPr>
              <w:t>Nie - 1</w:t>
            </w:r>
          </w:p>
        </w:tc>
        <w:tc>
          <w:tcPr>
            <w:tcW w:w="4452" w:type="dxa"/>
            <w:tcBorders>
              <w:left w:val="single" w:sz="2" w:space="0" w:color="000000"/>
            </w:tcBorders>
          </w:tcPr>
          <w:p w14:paraId="2A4C84B1" w14:textId="77777777" w:rsidR="00DA47D7" w:rsidRPr="00DA47D7" w:rsidRDefault="00DA47D7" w:rsidP="00DA47D7">
            <w:pPr>
              <w:pStyle w:val="TableContents"/>
              <w:rPr>
                <w:rFonts w:cs="Times New Roman"/>
                <w:sz w:val="20"/>
                <w:szCs w:val="20"/>
                <w:lang w:val="pl-PL"/>
              </w:rPr>
            </w:pPr>
            <w:r w:rsidRPr="00DA47D7">
              <w:rPr>
                <w:rFonts w:cs="Times New Roman"/>
                <w:sz w:val="20"/>
                <w:szCs w:val="20"/>
                <w:lang w:val="pl-PL"/>
              </w:rPr>
              <w:t>Kryterium uznaje się za spełnione jeśli wnioskodawca wprowadzi:</w:t>
            </w:r>
          </w:p>
          <w:p w14:paraId="5D20AE13" w14:textId="55EEAC9E" w:rsidR="00DA47D7" w:rsidRPr="00DA47D7" w:rsidRDefault="00DA47D7" w:rsidP="00DA47D7">
            <w:pPr>
              <w:pStyle w:val="TableContents"/>
              <w:numPr>
                <w:ilvl w:val="0"/>
                <w:numId w:val="11"/>
              </w:numPr>
              <w:rPr>
                <w:rFonts w:cs="Times New Roman"/>
                <w:sz w:val="20"/>
                <w:szCs w:val="20"/>
                <w:lang w:val="pl-PL"/>
              </w:rPr>
            </w:pPr>
            <w:r w:rsidRPr="00DA47D7">
              <w:rPr>
                <w:rFonts w:cs="Times New Roman"/>
                <w:sz w:val="20"/>
                <w:szCs w:val="20"/>
                <w:lang w:val="pl-PL"/>
              </w:rPr>
              <w:t>W zakresie wspólnego działania zmierzającego do określonego celu i do wywołania zmiany w środowisku lokalnym, w przypadku na rzecz łączenia pokoleń poprzez wdrożenie rozwiązań cyfrowych np. upowszechnianie dobrych praktyk, wymianę wiedzy i doświadczeń, szczególnie w zakresie wdrażania innowacji, rozwiązań cyfrowych i dostępności. Ulepszenie może dotyczyć wprowadzania innowacyjnych rozwiązań na rzecz budowania społeczeństwa informacyjnego poprzez edukację informatyczno-technologiczną seniorów (ograniczenie</w:t>
            </w:r>
            <w:r w:rsidRPr="00DA47D7">
              <w:rPr>
                <w:rFonts w:cs="Times New Roman"/>
                <w:sz w:val="20"/>
                <w:szCs w:val="20"/>
                <w:lang w:val="pl-PL"/>
              </w:rPr>
              <w:t xml:space="preserve"> </w:t>
            </w:r>
            <w:r w:rsidRPr="00DA47D7">
              <w:rPr>
                <w:rFonts w:cs="Times New Roman"/>
                <w:sz w:val="20"/>
                <w:szCs w:val="20"/>
                <w:lang w:val="pl-PL"/>
              </w:rPr>
              <w:t>zjawiska wykluczenia cyfrowego) oraz upowszechnianie idei współpracy pomiędzy pokoleniami w celu wzajemnego przekazywania umiejętności (synergia elementów tradycyjnych ze społeczeństwem informatycznym).</w:t>
            </w:r>
          </w:p>
          <w:p w14:paraId="32087718" w14:textId="77777777" w:rsidR="00DA47D7" w:rsidRPr="00DA47D7" w:rsidRDefault="00DA47D7" w:rsidP="00DA47D7">
            <w:pPr>
              <w:pStyle w:val="TableContents"/>
              <w:numPr>
                <w:ilvl w:val="0"/>
                <w:numId w:val="11"/>
              </w:numPr>
              <w:rPr>
                <w:rFonts w:cs="Times New Roman"/>
                <w:sz w:val="20"/>
                <w:szCs w:val="20"/>
                <w:lang w:val="pl-PL"/>
              </w:rPr>
            </w:pPr>
            <w:r w:rsidRPr="00DA47D7">
              <w:rPr>
                <w:rFonts w:cs="Times New Roman"/>
                <w:sz w:val="20"/>
                <w:szCs w:val="20"/>
                <w:lang w:val="pl-PL"/>
              </w:rPr>
              <w:t xml:space="preserve">Na potrzeby oceny innowacyjności określono, iż działania ukierunkowane na innowacje, to wprowadzenie na rynek (w tym przypadku obszar LGD) nowego lub udoskonalonego produktu, usługi lub procesu organizacji lub nowego sposobu wykorzystania lub zmobilizowania istniejących lokalnych zasobów przyrodniczych, historycznych, kulturowych czy społecznych. </w:t>
            </w:r>
          </w:p>
          <w:p w14:paraId="3F1394CA" w14:textId="09CD9F8D"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 xml:space="preserve">Dla przedsięwzięć związanych z rozwojem przedsiębiorczości, innowacja to wprowadzenie na rynek przez dane przedsiębiorstwo nowego towaru lub usługi, lub znaczące ulepszenie oferowanych uprzednio towarów lub usług w odniesieniu do ich charakterystyk lub przeznaczenia. Ulepszenie może dotyczyć charakterystyk technicznych, </w:t>
            </w:r>
            <w:r w:rsidRPr="00DA47D7">
              <w:rPr>
                <w:rFonts w:ascii="Times New Roman" w:hAnsi="Times New Roman" w:cs="Times New Roman"/>
                <w:sz w:val="20"/>
                <w:szCs w:val="20"/>
              </w:rPr>
              <w:lastRenderedPageBreak/>
              <w:t>komponentów, materiałów, wbudowanego oprogramowania, bardziej przyjaznej obsługi przez użytkownika oraz innych cech funkcjonalnych.</w:t>
            </w:r>
          </w:p>
        </w:tc>
      </w:tr>
      <w:tr w:rsidR="00DA47D7" w:rsidRPr="00DA47D7" w14:paraId="5626F193" w14:textId="77777777" w:rsidTr="00DA47D7">
        <w:tc>
          <w:tcPr>
            <w:tcW w:w="383" w:type="dxa"/>
            <w:tcBorders>
              <w:left w:val="single" w:sz="2" w:space="0" w:color="000000"/>
            </w:tcBorders>
          </w:tcPr>
          <w:p w14:paraId="3467F4C9" w14:textId="475E4180"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lastRenderedPageBreak/>
              <w:t>7</w:t>
            </w:r>
          </w:p>
        </w:tc>
        <w:tc>
          <w:tcPr>
            <w:tcW w:w="1903" w:type="dxa"/>
            <w:tcBorders>
              <w:left w:val="single" w:sz="2" w:space="0" w:color="000000"/>
              <w:bottom w:val="single" w:sz="2" w:space="0" w:color="000000"/>
            </w:tcBorders>
          </w:tcPr>
          <w:p w14:paraId="13269EF6" w14:textId="25E87283"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Wnioskodawca korzystał z osobistego doradztwa  prowadzonego przez pracowników biura LGD</w:t>
            </w:r>
          </w:p>
        </w:tc>
        <w:tc>
          <w:tcPr>
            <w:tcW w:w="2324" w:type="dxa"/>
            <w:tcBorders>
              <w:left w:val="single" w:sz="2" w:space="0" w:color="000000"/>
              <w:bottom w:val="single" w:sz="2" w:space="0" w:color="000000"/>
            </w:tcBorders>
          </w:tcPr>
          <w:p w14:paraId="12B08396" w14:textId="6A73AA13" w:rsidR="00DA47D7" w:rsidRPr="00DA47D7" w:rsidRDefault="00DA47D7" w:rsidP="00DA47D7">
            <w:pPr>
              <w:pStyle w:val="TableContents"/>
              <w:numPr>
                <w:ilvl w:val="0"/>
                <w:numId w:val="10"/>
              </w:numPr>
              <w:rPr>
                <w:rFonts w:cs="Times New Roman"/>
                <w:sz w:val="20"/>
                <w:szCs w:val="20"/>
                <w:lang w:val="pl-PL"/>
              </w:rPr>
            </w:pPr>
            <w:r w:rsidRPr="00DA47D7">
              <w:rPr>
                <w:rFonts w:cs="Times New Roman"/>
                <w:sz w:val="20"/>
                <w:szCs w:val="20"/>
                <w:lang w:val="pl-PL"/>
              </w:rPr>
              <w:t xml:space="preserve">Tak </w:t>
            </w:r>
            <w:r w:rsidRPr="00DA47D7">
              <w:rPr>
                <w:rFonts w:cs="Times New Roman"/>
                <w:sz w:val="20"/>
                <w:szCs w:val="20"/>
                <w:lang w:val="pl-PL"/>
              </w:rPr>
              <w:t>–</w:t>
            </w:r>
            <w:r w:rsidRPr="00DA47D7">
              <w:rPr>
                <w:rFonts w:cs="Times New Roman"/>
                <w:sz w:val="20"/>
                <w:szCs w:val="20"/>
                <w:lang w:val="pl-PL"/>
              </w:rPr>
              <w:t xml:space="preserve"> 2</w:t>
            </w:r>
          </w:p>
          <w:p w14:paraId="4BACF1F9" w14:textId="173977AA" w:rsidR="00DA47D7" w:rsidRPr="00DA47D7" w:rsidRDefault="00DA47D7" w:rsidP="00DA47D7">
            <w:pPr>
              <w:pStyle w:val="TableContents"/>
              <w:numPr>
                <w:ilvl w:val="0"/>
                <w:numId w:val="10"/>
              </w:numPr>
              <w:rPr>
                <w:rFonts w:cs="Times New Roman"/>
                <w:sz w:val="20"/>
                <w:szCs w:val="20"/>
                <w:lang w:val="pl-PL"/>
              </w:rPr>
            </w:pPr>
            <w:r w:rsidRPr="00DA47D7">
              <w:rPr>
                <w:rFonts w:cs="Times New Roman"/>
                <w:sz w:val="20"/>
                <w:szCs w:val="20"/>
                <w:lang w:val="pl-PL"/>
              </w:rPr>
              <w:t>Nie - 1</w:t>
            </w:r>
          </w:p>
        </w:tc>
        <w:tc>
          <w:tcPr>
            <w:tcW w:w="4452" w:type="dxa"/>
            <w:tcBorders>
              <w:left w:val="single" w:sz="2" w:space="0" w:color="000000"/>
            </w:tcBorders>
          </w:tcPr>
          <w:p w14:paraId="44CBB68C" w14:textId="2BCDB8ED"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Wnioskodawca otrzyma punkty jeśli w okresie naboru skorzystała z doradztwa prowadzonego przez  pracowników biura z tym, że ww. warunek nie jest spełniony, jeżeli doradztwa udzielono w ostatnim dniu naboru.</w:t>
            </w:r>
          </w:p>
        </w:tc>
      </w:tr>
      <w:tr w:rsidR="00DA47D7" w:rsidRPr="00DA47D7" w14:paraId="64522D1F" w14:textId="77777777" w:rsidTr="0091158A">
        <w:tc>
          <w:tcPr>
            <w:tcW w:w="9062" w:type="dxa"/>
            <w:gridSpan w:val="4"/>
            <w:tcBorders>
              <w:left w:val="single" w:sz="2" w:space="0" w:color="000000"/>
            </w:tcBorders>
          </w:tcPr>
          <w:p w14:paraId="3639D94D" w14:textId="4A2C2F5E" w:rsidR="00DA47D7" w:rsidRPr="00DA47D7" w:rsidRDefault="00DA47D7" w:rsidP="00DA47D7">
            <w:pPr>
              <w:rPr>
                <w:rFonts w:ascii="Times New Roman" w:hAnsi="Times New Roman" w:cs="Times New Roman"/>
                <w:sz w:val="20"/>
                <w:szCs w:val="20"/>
              </w:rPr>
            </w:pPr>
            <w:r w:rsidRPr="00DA47D7">
              <w:rPr>
                <w:rFonts w:ascii="Times New Roman" w:hAnsi="Times New Roman" w:cs="Times New Roman"/>
                <w:sz w:val="20"/>
                <w:szCs w:val="20"/>
              </w:rPr>
              <w:t>Minimalna liczba punktów, których uzyskanie jest warunkiem wyboru operacji : 40%, tj.</w:t>
            </w:r>
            <w:r>
              <w:rPr>
                <w:rFonts w:ascii="Times New Roman" w:hAnsi="Times New Roman" w:cs="Times New Roman"/>
                <w:sz w:val="20"/>
                <w:szCs w:val="20"/>
              </w:rPr>
              <w:t>19</w:t>
            </w:r>
            <w:r w:rsidRPr="00DA47D7">
              <w:rPr>
                <w:rFonts w:ascii="Times New Roman" w:hAnsi="Times New Roman" w:cs="Times New Roman"/>
                <w:sz w:val="20"/>
                <w:szCs w:val="20"/>
              </w:rPr>
              <w:t xml:space="preserve"> pkt. Maksymalna liczba punktów </w:t>
            </w:r>
            <w:r>
              <w:rPr>
                <w:rFonts w:ascii="Times New Roman" w:hAnsi="Times New Roman" w:cs="Times New Roman"/>
                <w:sz w:val="20"/>
                <w:szCs w:val="20"/>
              </w:rPr>
              <w:t>8</w:t>
            </w:r>
          </w:p>
        </w:tc>
      </w:tr>
    </w:tbl>
    <w:p w14:paraId="25905C75" w14:textId="77777777" w:rsidR="0095799D" w:rsidRDefault="0095799D"/>
    <w:sectPr w:rsidR="009579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ale Sans UI">
    <w:altName w:val="Times New Roman"/>
    <w:charset w:val="00"/>
    <w:family w:val="auto"/>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8C3"/>
    <w:multiLevelType w:val="hybridMultilevel"/>
    <w:tmpl w:val="4454D08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7B84631"/>
    <w:multiLevelType w:val="hybridMultilevel"/>
    <w:tmpl w:val="43DA97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B8F1A76"/>
    <w:multiLevelType w:val="hybridMultilevel"/>
    <w:tmpl w:val="974A9A8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CED5D1C"/>
    <w:multiLevelType w:val="hybridMultilevel"/>
    <w:tmpl w:val="BA2A6C36"/>
    <w:lvl w:ilvl="0" w:tplc="EB085266">
      <w:start w:val="1"/>
      <w:numFmt w:val="decimal"/>
      <w:lvlText w:val="%1."/>
      <w:lvlJc w:val="left"/>
      <w:pPr>
        <w:ind w:left="720" w:hanging="360"/>
      </w:pPr>
      <w:rPr>
        <w:rFonts w:ascii="Times New Roman" w:eastAsia="Andale Sans U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C045DEA"/>
    <w:multiLevelType w:val="hybridMultilevel"/>
    <w:tmpl w:val="DF4279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D1545F2"/>
    <w:multiLevelType w:val="hybridMultilevel"/>
    <w:tmpl w:val="11ECF8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D1A69DE"/>
    <w:multiLevelType w:val="hybridMultilevel"/>
    <w:tmpl w:val="8EDE82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7E1019C"/>
    <w:multiLevelType w:val="hybridMultilevel"/>
    <w:tmpl w:val="6E169C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5C313C3"/>
    <w:multiLevelType w:val="hybridMultilevel"/>
    <w:tmpl w:val="2F868914"/>
    <w:lvl w:ilvl="0" w:tplc="3E20CAA8">
      <w:start w:val="1"/>
      <w:numFmt w:val="decimal"/>
      <w:lvlText w:val="%1."/>
      <w:lvlJc w:val="left"/>
      <w:pPr>
        <w:ind w:left="720" w:hanging="360"/>
      </w:pPr>
      <w:rPr>
        <w:rFonts w:ascii="Times New Roman" w:eastAsia="Andale Sans U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94818D7"/>
    <w:multiLevelType w:val="hybridMultilevel"/>
    <w:tmpl w:val="DF4279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D200340"/>
    <w:multiLevelType w:val="hybridMultilevel"/>
    <w:tmpl w:val="8EDE82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75211038">
    <w:abstractNumId w:val="8"/>
  </w:num>
  <w:num w:numId="2" w16cid:durableId="1890877166">
    <w:abstractNumId w:val="9"/>
  </w:num>
  <w:num w:numId="3" w16cid:durableId="1777358889">
    <w:abstractNumId w:val="3"/>
  </w:num>
  <w:num w:numId="4" w16cid:durableId="119225965">
    <w:abstractNumId w:val="2"/>
  </w:num>
  <w:num w:numId="5" w16cid:durableId="292253168">
    <w:abstractNumId w:val="6"/>
  </w:num>
  <w:num w:numId="6" w16cid:durableId="895971929">
    <w:abstractNumId w:val="0"/>
  </w:num>
  <w:num w:numId="7" w16cid:durableId="169760619">
    <w:abstractNumId w:val="5"/>
  </w:num>
  <w:num w:numId="8" w16cid:durableId="1288464821">
    <w:abstractNumId w:val="7"/>
  </w:num>
  <w:num w:numId="9" w16cid:durableId="1186479821">
    <w:abstractNumId w:val="10"/>
  </w:num>
  <w:num w:numId="10" w16cid:durableId="1712460130">
    <w:abstractNumId w:val="1"/>
  </w:num>
  <w:num w:numId="11" w16cid:durableId="3326873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BF6"/>
    <w:rsid w:val="00372BF6"/>
    <w:rsid w:val="0051558A"/>
    <w:rsid w:val="0095799D"/>
    <w:rsid w:val="0098140F"/>
    <w:rsid w:val="00B32BAA"/>
    <w:rsid w:val="00DA47D7"/>
    <w:rsid w:val="00DD0597"/>
    <w:rsid w:val="00EF0C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DB369"/>
  <w15:chartTrackingRefBased/>
  <w15:docId w15:val="{591234F4-28D0-432F-B0FA-9324EB399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2BAA"/>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372B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72B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72BF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72BF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72BF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72BF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72BF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72BF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72BF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72BF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72BF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72BF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72BF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72BF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72BF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72BF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72BF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72BF6"/>
    <w:rPr>
      <w:rFonts w:eastAsiaTheme="majorEastAsia" w:cstheme="majorBidi"/>
      <w:color w:val="272727" w:themeColor="text1" w:themeTint="D8"/>
    </w:rPr>
  </w:style>
  <w:style w:type="paragraph" w:styleId="Tytu">
    <w:name w:val="Title"/>
    <w:basedOn w:val="Normalny"/>
    <w:next w:val="Normalny"/>
    <w:link w:val="TytuZnak"/>
    <w:uiPriority w:val="10"/>
    <w:qFormat/>
    <w:rsid w:val="00372B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72BF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72BF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72BF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72BF6"/>
    <w:pPr>
      <w:spacing w:before="160"/>
      <w:jc w:val="center"/>
    </w:pPr>
    <w:rPr>
      <w:i/>
      <w:iCs/>
      <w:color w:val="404040" w:themeColor="text1" w:themeTint="BF"/>
    </w:rPr>
  </w:style>
  <w:style w:type="character" w:customStyle="1" w:styleId="CytatZnak">
    <w:name w:val="Cytat Znak"/>
    <w:basedOn w:val="Domylnaczcionkaakapitu"/>
    <w:link w:val="Cytat"/>
    <w:uiPriority w:val="29"/>
    <w:rsid w:val="00372BF6"/>
    <w:rPr>
      <w:i/>
      <w:iCs/>
      <w:color w:val="404040" w:themeColor="text1" w:themeTint="BF"/>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372BF6"/>
    <w:pPr>
      <w:ind w:left="720"/>
      <w:contextualSpacing/>
    </w:pPr>
  </w:style>
  <w:style w:type="character" w:styleId="Wyrnienieintensywne">
    <w:name w:val="Intense Emphasis"/>
    <w:basedOn w:val="Domylnaczcionkaakapitu"/>
    <w:uiPriority w:val="21"/>
    <w:qFormat/>
    <w:rsid w:val="00372BF6"/>
    <w:rPr>
      <w:i/>
      <w:iCs/>
      <w:color w:val="0F4761" w:themeColor="accent1" w:themeShade="BF"/>
    </w:rPr>
  </w:style>
  <w:style w:type="paragraph" w:styleId="Cytatintensywny">
    <w:name w:val="Intense Quote"/>
    <w:basedOn w:val="Normalny"/>
    <w:next w:val="Normalny"/>
    <w:link w:val="CytatintensywnyZnak"/>
    <w:uiPriority w:val="30"/>
    <w:qFormat/>
    <w:rsid w:val="00372B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72BF6"/>
    <w:rPr>
      <w:i/>
      <w:iCs/>
      <w:color w:val="0F4761" w:themeColor="accent1" w:themeShade="BF"/>
    </w:rPr>
  </w:style>
  <w:style w:type="character" w:styleId="Odwoanieintensywne">
    <w:name w:val="Intense Reference"/>
    <w:basedOn w:val="Domylnaczcionkaakapitu"/>
    <w:uiPriority w:val="32"/>
    <w:qFormat/>
    <w:rsid w:val="00372BF6"/>
    <w:rPr>
      <w:b/>
      <w:bCs/>
      <w:smallCaps/>
      <w:color w:val="0F4761" w:themeColor="accent1" w:themeShade="BF"/>
      <w:spacing w:val="5"/>
    </w:rPr>
  </w:style>
  <w:style w:type="table" w:styleId="Tabela-Siatka">
    <w:name w:val="Table Grid"/>
    <w:basedOn w:val="Standardowy"/>
    <w:uiPriority w:val="39"/>
    <w:rsid w:val="00B32BA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B32BAA"/>
  </w:style>
  <w:style w:type="paragraph" w:customStyle="1" w:styleId="TableContents">
    <w:name w:val="Table Contents"/>
    <w:basedOn w:val="Normalny"/>
    <w:rsid w:val="00B32BAA"/>
    <w:pPr>
      <w:widowControl w:val="0"/>
      <w:suppressLineNumbers/>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1524</Words>
  <Characters>9146</Characters>
  <Application>Microsoft Office Word</Application>
  <DocSecurity>0</DocSecurity>
  <Lines>76</Lines>
  <Paragraphs>21</Paragraphs>
  <ScaleCrop>false</ScaleCrop>
  <Company/>
  <LinksUpToDate>false</LinksUpToDate>
  <CharactersWithSpaces>10649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Wiewiór</dc:creator>
  <cp:keywords/>
  <dc:description/>
  <cp:lastModifiedBy>Karolina Wiewiór</cp:lastModifiedBy>
  <cp:revision>2</cp:revision>
  <dcterms:created xsi:type="dcterms:W3CDTF">2026-08-31T12:42:00Z</dcterms:created>
  <dcterms:modified xsi:type="dcterms:W3CDTF">2026-08-31T12:42:00Z</dcterms:modified>
</cp:coreProperties>
</file>