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bookmarkStart w:id="0" w:name="_GoBack"/>
          <w:bookmarkEnd w:id="0"/>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ED7AB3">
              <w:rPr>
                <w:noProof/>
                <w:webHidden/>
              </w:rPr>
              <w:t>4</w:t>
            </w:r>
            <w:r w:rsidR="00ED7AB3">
              <w:rPr>
                <w:noProof/>
                <w:webHidden/>
              </w:rPr>
              <w:fldChar w:fldCharType="end"/>
            </w:r>
          </w:hyperlink>
        </w:p>
        <w:p w:rsidR="00ED7AB3" w:rsidRDefault="00ED7AB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Pr="000775C9">
              <w:rPr>
                <w:rStyle w:val="Hipercze"/>
                <w:rFonts w:eastAsia="Times New Roman" w:cs="Times New Roman"/>
                <w:b/>
                <w:bCs/>
                <w:noProof/>
                <w:lang w:eastAsia="pl-PL"/>
              </w:rPr>
              <w:t>ROZDZIAŁ I</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b/>
                <w:bCs/>
                <w:noProof/>
                <w:lang w:eastAsia="pl-PL"/>
              </w:rPr>
              <w:t xml:space="preserve"> CHARAKTERYSTYKA LGD</w:t>
            </w:r>
            <w:r>
              <w:rPr>
                <w:noProof/>
                <w:webHidden/>
              </w:rPr>
              <w:tab/>
            </w:r>
            <w:r>
              <w:rPr>
                <w:noProof/>
                <w:webHidden/>
              </w:rPr>
              <w:fldChar w:fldCharType="begin"/>
            </w:r>
            <w:r>
              <w:rPr>
                <w:noProof/>
                <w:webHidden/>
              </w:rPr>
              <w:instrText xml:space="preserve"> PAGEREF _Toc452645453 \h </w:instrText>
            </w:r>
            <w:r>
              <w:rPr>
                <w:noProof/>
                <w:webHidden/>
              </w:rPr>
            </w:r>
            <w:r>
              <w:rPr>
                <w:noProof/>
                <w:webHidden/>
              </w:rPr>
              <w:fldChar w:fldCharType="separate"/>
            </w:r>
            <w:r>
              <w:rPr>
                <w:noProof/>
                <w:webHidden/>
              </w:rPr>
              <w:t>5</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Pr="000775C9">
              <w:rPr>
                <w:rStyle w:val="Hipercze"/>
                <w:rFonts w:cs="Times New Roman"/>
                <w:noProof/>
              </w:rPr>
              <w:t>1.</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Forma prawna i nazwa stowarzyszenia.</w:t>
            </w:r>
            <w:r>
              <w:rPr>
                <w:noProof/>
                <w:webHidden/>
              </w:rPr>
              <w:tab/>
            </w:r>
            <w:r>
              <w:rPr>
                <w:noProof/>
                <w:webHidden/>
              </w:rPr>
              <w:fldChar w:fldCharType="begin"/>
            </w:r>
            <w:r>
              <w:rPr>
                <w:noProof/>
                <w:webHidden/>
              </w:rPr>
              <w:instrText xml:space="preserve"> PAGEREF _Toc452645454 \h </w:instrText>
            </w:r>
            <w:r>
              <w:rPr>
                <w:noProof/>
                <w:webHidden/>
              </w:rPr>
            </w:r>
            <w:r>
              <w:rPr>
                <w:noProof/>
                <w:webHidden/>
              </w:rPr>
              <w:fldChar w:fldCharType="separate"/>
            </w:r>
            <w:r>
              <w:rPr>
                <w:noProof/>
                <w:webHidden/>
              </w:rPr>
              <w:t>5</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Pr="000775C9">
              <w:rPr>
                <w:rStyle w:val="Hipercze"/>
                <w:rFonts w:cs="Times New Roman"/>
                <w:noProof/>
              </w:rPr>
              <w:t>2.</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Obszar działania.</w:t>
            </w:r>
            <w:r>
              <w:rPr>
                <w:noProof/>
                <w:webHidden/>
              </w:rPr>
              <w:tab/>
            </w:r>
            <w:r>
              <w:rPr>
                <w:noProof/>
                <w:webHidden/>
              </w:rPr>
              <w:fldChar w:fldCharType="begin"/>
            </w:r>
            <w:r>
              <w:rPr>
                <w:noProof/>
                <w:webHidden/>
              </w:rPr>
              <w:instrText xml:space="preserve"> PAGEREF _Toc452645455 \h </w:instrText>
            </w:r>
            <w:r>
              <w:rPr>
                <w:noProof/>
                <w:webHidden/>
              </w:rPr>
            </w:r>
            <w:r>
              <w:rPr>
                <w:noProof/>
                <w:webHidden/>
              </w:rPr>
              <w:fldChar w:fldCharType="separate"/>
            </w:r>
            <w:r>
              <w:rPr>
                <w:noProof/>
                <w:webHidden/>
              </w:rPr>
              <w:t>5</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Pr="000775C9">
              <w:rPr>
                <w:rStyle w:val="Hipercze"/>
                <w:noProof/>
              </w:rPr>
              <w:t>3.</w:t>
            </w:r>
            <w:r>
              <w:rPr>
                <w:rFonts w:asciiTheme="minorHAnsi" w:eastAsiaTheme="minorEastAsia" w:hAnsiTheme="minorHAnsi" w:cstheme="minorBidi"/>
                <w:noProof/>
                <w:kern w:val="0"/>
                <w:sz w:val="22"/>
                <w:szCs w:val="22"/>
                <w:lang w:eastAsia="pl-PL" w:bidi="ar-SA"/>
              </w:rPr>
              <w:tab/>
            </w:r>
            <w:r w:rsidRPr="000775C9">
              <w:rPr>
                <w:rStyle w:val="Hipercze"/>
                <w:noProof/>
              </w:rPr>
              <w:t>Mapa obszaru objętego LSR</w:t>
            </w:r>
            <w:r>
              <w:rPr>
                <w:noProof/>
                <w:webHidden/>
              </w:rPr>
              <w:tab/>
            </w:r>
            <w:r>
              <w:rPr>
                <w:noProof/>
                <w:webHidden/>
              </w:rPr>
              <w:fldChar w:fldCharType="begin"/>
            </w:r>
            <w:r>
              <w:rPr>
                <w:noProof/>
                <w:webHidden/>
              </w:rPr>
              <w:instrText xml:space="preserve"> PAGEREF _Toc452645456 \h </w:instrText>
            </w:r>
            <w:r>
              <w:rPr>
                <w:noProof/>
                <w:webHidden/>
              </w:rPr>
            </w:r>
            <w:r>
              <w:rPr>
                <w:noProof/>
                <w:webHidden/>
              </w:rPr>
              <w:fldChar w:fldCharType="separate"/>
            </w:r>
            <w:r>
              <w:rPr>
                <w:noProof/>
                <w:webHidden/>
              </w:rPr>
              <w:t>6</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Pr="000775C9">
              <w:rPr>
                <w:rStyle w:val="Hipercze"/>
                <w:rFonts w:cs="Times New Roman"/>
                <w:noProof/>
              </w:rPr>
              <w:t>4.</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Opis procesu tworzenia partnerstwa</w:t>
            </w:r>
            <w:r>
              <w:rPr>
                <w:noProof/>
                <w:webHidden/>
              </w:rPr>
              <w:tab/>
            </w:r>
            <w:r>
              <w:rPr>
                <w:noProof/>
                <w:webHidden/>
              </w:rPr>
              <w:fldChar w:fldCharType="begin"/>
            </w:r>
            <w:r>
              <w:rPr>
                <w:noProof/>
                <w:webHidden/>
              </w:rPr>
              <w:instrText xml:space="preserve"> PAGEREF _Toc452645457 \h </w:instrText>
            </w:r>
            <w:r>
              <w:rPr>
                <w:noProof/>
                <w:webHidden/>
              </w:rPr>
            </w:r>
            <w:r>
              <w:rPr>
                <w:noProof/>
                <w:webHidden/>
              </w:rPr>
              <w:fldChar w:fldCharType="separate"/>
            </w:r>
            <w:r>
              <w:rPr>
                <w:noProof/>
                <w:webHidden/>
              </w:rPr>
              <w:t>6</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Pr="000775C9">
              <w:rPr>
                <w:rStyle w:val="Hipercze"/>
                <w:rFonts w:cs="Times New Roman"/>
                <w:noProof/>
              </w:rPr>
              <w:t>5.</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Opis struktury LGD</w:t>
            </w:r>
            <w:r>
              <w:rPr>
                <w:noProof/>
                <w:webHidden/>
              </w:rPr>
              <w:tab/>
            </w:r>
            <w:r>
              <w:rPr>
                <w:noProof/>
                <w:webHidden/>
              </w:rPr>
              <w:fldChar w:fldCharType="begin"/>
            </w:r>
            <w:r>
              <w:rPr>
                <w:noProof/>
                <w:webHidden/>
              </w:rPr>
              <w:instrText xml:space="preserve"> PAGEREF _Toc452645458 \h </w:instrText>
            </w:r>
            <w:r>
              <w:rPr>
                <w:noProof/>
                <w:webHidden/>
              </w:rPr>
            </w:r>
            <w:r>
              <w:rPr>
                <w:noProof/>
                <w:webHidden/>
              </w:rPr>
              <w:fldChar w:fldCharType="separate"/>
            </w:r>
            <w:r>
              <w:rPr>
                <w:noProof/>
                <w:webHidden/>
              </w:rPr>
              <w:t>7</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Pr="000775C9">
              <w:rPr>
                <w:rStyle w:val="Hipercze"/>
                <w:rFonts w:cs="Times New Roman"/>
                <w:noProof/>
              </w:rPr>
              <w:t>6.</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Skład organu decyzyjnego</w:t>
            </w:r>
            <w:r>
              <w:rPr>
                <w:noProof/>
                <w:webHidden/>
              </w:rPr>
              <w:tab/>
            </w:r>
            <w:r>
              <w:rPr>
                <w:noProof/>
                <w:webHidden/>
              </w:rPr>
              <w:fldChar w:fldCharType="begin"/>
            </w:r>
            <w:r>
              <w:rPr>
                <w:noProof/>
                <w:webHidden/>
              </w:rPr>
              <w:instrText xml:space="preserve"> PAGEREF _Toc452645459 \h </w:instrText>
            </w:r>
            <w:r>
              <w:rPr>
                <w:noProof/>
                <w:webHidden/>
              </w:rPr>
            </w:r>
            <w:r>
              <w:rPr>
                <w:noProof/>
                <w:webHidden/>
              </w:rPr>
              <w:fldChar w:fldCharType="separate"/>
            </w:r>
            <w:r>
              <w:rPr>
                <w:noProof/>
                <w:webHidden/>
              </w:rPr>
              <w:t>8</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Pr="000775C9">
              <w:rPr>
                <w:rStyle w:val="Hipercze"/>
                <w:rFonts w:cs="Times New Roman"/>
                <w:noProof/>
              </w:rPr>
              <w:t>7.</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Charakterystyka rozwiązań stosowanych w procesie decyzyjnym</w:t>
            </w:r>
            <w:r>
              <w:rPr>
                <w:noProof/>
                <w:webHidden/>
              </w:rPr>
              <w:tab/>
            </w:r>
            <w:r>
              <w:rPr>
                <w:noProof/>
                <w:webHidden/>
              </w:rPr>
              <w:fldChar w:fldCharType="begin"/>
            </w:r>
            <w:r>
              <w:rPr>
                <w:noProof/>
                <w:webHidden/>
              </w:rPr>
              <w:instrText xml:space="preserve"> PAGEREF _Toc452645460 \h </w:instrText>
            </w:r>
            <w:r>
              <w:rPr>
                <w:noProof/>
                <w:webHidden/>
              </w:rPr>
            </w:r>
            <w:r>
              <w:rPr>
                <w:noProof/>
                <w:webHidden/>
              </w:rPr>
              <w:fldChar w:fldCharType="separate"/>
            </w:r>
            <w:r>
              <w:rPr>
                <w:noProof/>
                <w:webHidden/>
              </w:rPr>
              <w:t>8</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Pr="000775C9">
              <w:rPr>
                <w:rStyle w:val="Hipercze"/>
                <w:noProof/>
              </w:rPr>
              <w:t>8.</w:t>
            </w:r>
            <w:r>
              <w:rPr>
                <w:rFonts w:asciiTheme="minorHAnsi" w:eastAsiaTheme="minorEastAsia" w:hAnsiTheme="minorHAnsi" w:cstheme="minorBidi"/>
                <w:noProof/>
                <w:kern w:val="0"/>
                <w:sz w:val="22"/>
                <w:szCs w:val="22"/>
                <w:lang w:eastAsia="pl-PL" w:bidi="ar-SA"/>
              </w:rPr>
              <w:tab/>
            </w:r>
            <w:r w:rsidRPr="000775C9">
              <w:rPr>
                <w:rStyle w:val="Hipercze"/>
                <w:noProof/>
              </w:rPr>
              <w:t>Dokumenty regulujące funkcjonowanie LGD</w:t>
            </w:r>
            <w:r>
              <w:rPr>
                <w:noProof/>
                <w:webHidden/>
              </w:rPr>
              <w:tab/>
            </w:r>
            <w:r>
              <w:rPr>
                <w:noProof/>
                <w:webHidden/>
              </w:rPr>
              <w:fldChar w:fldCharType="begin"/>
            </w:r>
            <w:r>
              <w:rPr>
                <w:noProof/>
                <w:webHidden/>
              </w:rPr>
              <w:instrText xml:space="preserve"> PAGEREF _Toc452645461 \h </w:instrText>
            </w:r>
            <w:r>
              <w:rPr>
                <w:noProof/>
                <w:webHidden/>
              </w:rPr>
            </w:r>
            <w:r>
              <w:rPr>
                <w:noProof/>
                <w:webHidden/>
              </w:rPr>
              <w:fldChar w:fldCharType="separate"/>
            </w:r>
            <w:r>
              <w:rPr>
                <w:noProof/>
                <w:webHidden/>
              </w:rPr>
              <w:t>10</w:t>
            </w:r>
            <w:r>
              <w:rPr>
                <w:noProof/>
                <w:webHidden/>
              </w:rPr>
              <w:fldChar w:fldCharType="end"/>
            </w:r>
          </w:hyperlink>
        </w:p>
        <w:p w:rsidR="00ED7AB3" w:rsidRDefault="00ED7AB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Pr="000775C9">
              <w:rPr>
                <w:rStyle w:val="Hipercze"/>
                <w:noProof/>
              </w:rPr>
              <w:t>ROZDZIAŁ II</w:t>
            </w:r>
            <w:r>
              <w:rPr>
                <w:rFonts w:asciiTheme="minorHAnsi" w:eastAsiaTheme="minorEastAsia" w:hAnsiTheme="minorHAnsi" w:cstheme="minorBidi"/>
                <w:noProof/>
                <w:kern w:val="0"/>
                <w:sz w:val="22"/>
                <w:szCs w:val="22"/>
                <w:lang w:eastAsia="pl-PL" w:bidi="ar-SA"/>
              </w:rPr>
              <w:tab/>
            </w:r>
            <w:r w:rsidRPr="000775C9">
              <w:rPr>
                <w:rStyle w:val="Hipercze"/>
                <w:noProof/>
              </w:rPr>
              <w:t xml:space="preserve"> PARTYCYPACYJNY CHARAKTER LSR</w:t>
            </w:r>
            <w:r>
              <w:rPr>
                <w:noProof/>
                <w:webHidden/>
              </w:rPr>
              <w:tab/>
            </w:r>
            <w:r>
              <w:rPr>
                <w:noProof/>
                <w:webHidden/>
              </w:rPr>
              <w:fldChar w:fldCharType="begin"/>
            </w:r>
            <w:r>
              <w:rPr>
                <w:noProof/>
                <w:webHidden/>
              </w:rPr>
              <w:instrText xml:space="preserve"> PAGEREF _Toc452645462 \h </w:instrText>
            </w:r>
            <w:r>
              <w:rPr>
                <w:noProof/>
                <w:webHidden/>
              </w:rPr>
            </w:r>
            <w:r>
              <w:rPr>
                <w:noProof/>
                <w:webHidden/>
              </w:rPr>
              <w:fldChar w:fldCharType="separate"/>
            </w:r>
            <w:r>
              <w:rPr>
                <w:noProof/>
                <w:webHidden/>
              </w:rPr>
              <w:t>11</w:t>
            </w:r>
            <w:r>
              <w:rPr>
                <w:noProof/>
                <w:webHidden/>
              </w:rPr>
              <w:fldChar w:fldCharType="end"/>
            </w:r>
          </w:hyperlink>
        </w:p>
        <w:p w:rsidR="00ED7AB3" w:rsidRDefault="00ED7AB3">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Pr="000775C9">
              <w:rPr>
                <w:rStyle w:val="Hipercze"/>
                <w:noProof/>
              </w:rPr>
              <w:t xml:space="preserve">ROZDZIAŁ III </w:t>
            </w:r>
            <w:r>
              <w:rPr>
                <w:rFonts w:asciiTheme="minorHAnsi" w:eastAsiaTheme="minorEastAsia" w:hAnsiTheme="minorHAnsi" w:cstheme="minorBidi"/>
                <w:noProof/>
                <w:kern w:val="0"/>
                <w:sz w:val="22"/>
                <w:szCs w:val="22"/>
                <w:lang w:eastAsia="pl-PL" w:bidi="ar-SA"/>
              </w:rPr>
              <w:tab/>
            </w:r>
            <w:r w:rsidRPr="000775C9">
              <w:rPr>
                <w:rStyle w:val="Hipercze"/>
                <w:noProof/>
              </w:rPr>
              <w:t>DIAGNOZA</w:t>
            </w:r>
            <w:r>
              <w:rPr>
                <w:noProof/>
                <w:webHidden/>
              </w:rPr>
              <w:tab/>
            </w:r>
            <w:r>
              <w:rPr>
                <w:noProof/>
                <w:webHidden/>
              </w:rPr>
              <w:fldChar w:fldCharType="begin"/>
            </w:r>
            <w:r>
              <w:rPr>
                <w:noProof/>
                <w:webHidden/>
              </w:rPr>
              <w:instrText xml:space="preserve"> PAGEREF _Toc452645463 \h </w:instrText>
            </w:r>
            <w:r>
              <w:rPr>
                <w:noProof/>
                <w:webHidden/>
              </w:rPr>
            </w:r>
            <w:r>
              <w:rPr>
                <w:noProof/>
                <w:webHidden/>
              </w:rPr>
              <w:fldChar w:fldCharType="separate"/>
            </w:r>
            <w:r>
              <w:rPr>
                <w:noProof/>
                <w:webHidden/>
              </w:rPr>
              <w:t>14</w:t>
            </w:r>
            <w:r>
              <w:rPr>
                <w:noProof/>
                <w:webHidden/>
              </w:rPr>
              <w:fldChar w:fldCharType="end"/>
            </w:r>
          </w:hyperlink>
        </w:p>
        <w:p w:rsidR="00ED7AB3" w:rsidRDefault="00ED7AB3">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Pr="000775C9">
              <w:rPr>
                <w:rStyle w:val="Hipercze"/>
                <w:rFonts w:cs="Times New Roman"/>
                <w:noProof/>
              </w:rPr>
              <w:t xml:space="preserve">1. </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Opis obszaru i ludności</w:t>
            </w:r>
            <w:r>
              <w:rPr>
                <w:noProof/>
                <w:webHidden/>
              </w:rPr>
              <w:tab/>
            </w:r>
            <w:r>
              <w:rPr>
                <w:noProof/>
                <w:webHidden/>
              </w:rPr>
              <w:fldChar w:fldCharType="begin"/>
            </w:r>
            <w:r>
              <w:rPr>
                <w:noProof/>
                <w:webHidden/>
              </w:rPr>
              <w:instrText xml:space="preserve"> PAGEREF _Toc452645464 \h </w:instrText>
            </w:r>
            <w:r>
              <w:rPr>
                <w:noProof/>
                <w:webHidden/>
              </w:rPr>
            </w:r>
            <w:r>
              <w:rPr>
                <w:noProof/>
                <w:webHidden/>
              </w:rPr>
              <w:fldChar w:fldCharType="separate"/>
            </w:r>
            <w:r>
              <w:rPr>
                <w:noProof/>
                <w:webHidden/>
              </w:rPr>
              <w:t>14</w:t>
            </w:r>
            <w:r>
              <w:rPr>
                <w:noProof/>
                <w:webHidden/>
              </w:rPr>
              <w:fldChar w:fldCharType="end"/>
            </w:r>
          </w:hyperlink>
        </w:p>
        <w:p w:rsidR="00ED7AB3" w:rsidRDefault="00ED7AB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Pr="000775C9">
              <w:rPr>
                <w:rStyle w:val="Hipercze"/>
                <w:noProof/>
              </w:rPr>
              <w:t>1.1.</w:t>
            </w:r>
            <w:r>
              <w:rPr>
                <w:rFonts w:asciiTheme="minorHAnsi" w:eastAsiaTheme="minorEastAsia" w:hAnsiTheme="minorHAnsi" w:cstheme="minorBidi"/>
                <w:noProof/>
                <w:kern w:val="0"/>
                <w:sz w:val="22"/>
                <w:szCs w:val="22"/>
                <w:lang w:eastAsia="pl-PL" w:bidi="ar-SA"/>
              </w:rPr>
              <w:tab/>
            </w:r>
            <w:r w:rsidRPr="000775C9">
              <w:rPr>
                <w:rStyle w:val="Hipercze"/>
                <w:noProof/>
              </w:rPr>
              <w:t>Grupy docelowe</w:t>
            </w:r>
            <w:r>
              <w:rPr>
                <w:noProof/>
                <w:webHidden/>
              </w:rPr>
              <w:tab/>
            </w:r>
            <w:r>
              <w:rPr>
                <w:noProof/>
                <w:webHidden/>
              </w:rPr>
              <w:fldChar w:fldCharType="begin"/>
            </w:r>
            <w:r>
              <w:rPr>
                <w:noProof/>
                <w:webHidden/>
              </w:rPr>
              <w:instrText xml:space="preserve"> PAGEREF _Toc452645465 \h </w:instrText>
            </w:r>
            <w:r>
              <w:rPr>
                <w:noProof/>
                <w:webHidden/>
              </w:rPr>
            </w:r>
            <w:r>
              <w:rPr>
                <w:noProof/>
                <w:webHidden/>
              </w:rPr>
              <w:fldChar w:fldCharType="separate"/>
            </w:r>
            <w:r>
              <w:rPr>
                <w:noProof/>
                <w:webHidden/>
              </w:rPr>
              <w:t>14</w:t>
            </w:r>
            <w:r>
              <w:rPr>
                <w:noProof/>
                <w:webHidden/>
              </w:rPr>
              <w:fldChar w:fldCharType="end"/>
            </w:r>
          </w:hyperlink>
        </w:p>
        <w:p w:rsidR="00ED7AB3" w:rsidRDefault="00ED7AB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Pr="000775C9">
              <w:rPr>
                <w:rStyle w:val="Hipercze"/>
                <w:noProof/>
              </w:rPr>
              <w:t>1.2.</w:t>
            </w:r>
            <w:r>
              <w:rPr>
                <w:rFonts w:asciiTheme="minorHAnsi" w:eastAsiaTheme="minorEastAsia" w:hAnsiTheme="minorHAnsi" w:cstheme="minorBidi"/>
                <w:noProof/>
                <w:kern w:val="0"/>
                <w:sz w:val="22"/>
                <w:szCs w:val="22"/>
                <w:lang w:eastAsia="pl-PL" w:bidi="ar-SA"/>
              </w:rPr>
              <w:tab/>
            </w:r>
            <w:r w:rsidRPr="000775C9">
              <w:rPr>
                <w:rStyle w:val="Hipercze"/>
                <w:noProof/>
              </w:rPr>
              <w:t>Charakterystyka gospodarki / przedsiębiorczości</w:t>
            </w:r>
            <w:r>
              <w:rPr>
                <w:noProof/>
                <w:webHidden/>
              </w:rPr>
              <w:tab/>
            </w:r>
            <w:r>
              <w:rPr>
                <w:noProof/>
                <w:webHidden/>
              </w:rPr>
              <w:fldChar w:fldCharType="begin"/>
            </w:r>
            <w:r>
              <w:rPr>
                <w:noProof/>
                <w:webHidden/>
              </w:rPr>
              <w:instrText xml:space="preserve"> PAGEREF _Toc452645466 \h </w:instrText>
            </w:r>
            <w:r>
              <w:rPr>
                <w:noProof/>
                <w:webHidden/>
              </w:rPr>
            </w:r>
            <w:r>
              <w:rPr>
                <w:noProof/>
                <w:webHidden/>
              </w:rPr>
              <w:fldChar w:fldCharType="separate"/>
            </w:r>
            <w:r>
              <w:rPr>
                <w:noProof/>
                <w:webHidden/>
              </w:rPr>
              <w:t>16</w:t>
            </w:r>
            <w:r>
              <w:rPr>
                <w:noProof/>
                <w:webHidden/>
              </w:rPr>
              <w:fldChar w:fldCharType="end"/>
            </w:r>
          </w:hyperlink>
        </w:p>
        <w:p w:rsidR="00ED7AB3" w:rsidRDefault="00ED7AB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Pr="000775C9">
              <w:rPr>
                <w:rStyle w:val="Hipercze"/>
                <w:noProof/>
              </w:rPr>
              <w:t>1.3.</w:t>
            </w:r>
            <w:r>
              <w:rPr>
                <w:rFonts w:asciiTheme="minorHAnsi" w:eastAsiaTheme="minorEastAsia" w:hAnsiTheme="minorHAnsi" w:cstheme="minorBidi"/>
                <w:noProof/>
                <w:kern w:val="0"/>
                <w:sz w:val="22"/>
                <w:szCs w:val="22"/>
                <w:lang w:eastAsia="pl-PL" w:bidi="ar-SA"/>
              </w:rPr>
              <w:tab/>
            </w:r>
            <w:r w:rsidRPr="000775C9">
              <w:rPr>
                <w:rStyle w:val="Hipercze"/>
                <w:noProof/>
              </w:rPr>
              <w:t>Opis rynku pracy</w:t>
            </w:r>
            <w:r>
              <w:rPr>
                <w:noProof/>
                <w:webHidden/>
              </w:rPr>
              <w:tab/>
            </w:r>
            <w:r>
              <w:rPr>
                <w:noProof/>
                <w:webHidden/>
              </w:rPr>
              <w:fldChar w:fldCharType="begin"/>
            </w:r>
            <w:r>
              <w:rPr>
                <w:noProof/>
                <w:webHidden/>
              </w:rPr>
              <w:instrText xml:space="preserve"> PAGEREF _Toc452645467 \h </w:instrText>
            </w:r>
            <w:r>
              <w:rPr>
                <w:noProof/>
                <w:webHidden/>
              </w:rPr>
            </w:r>
            <w:r>
              <w:rPr>
                <w:noProof/>
                <w:webHidden/>
              </w:rPr>
              <w:fldChar w:fldCharType="separate"/>
            </w:r>
            <w:r>
              <w:rPr>
                <w:noProof/>
                <w:webHidden/>
              </w:rPr>
              <w:t>19</w:t>
            </w:r>
            <w:r>
              <w:rPr>
                <w:noProof/>
                <w:webHidden/>
              </w:rPr>
              <w:fldChar w:fldCharType="end"/>
            </w:r>
          </w:hyperlink>
        </w:p>
        <w:p w:rsidR="00ED7AB3" w:rsidRDefault="00ED7AB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Pr="000775C9">
              <w:rPr>
                <w:rStyle w:val="Hipercze"/>
                <w:noProof/>
              </w:rPr>
              <w:t>1.4.</w:t>
            </w:r>
            <w:r>
              <w:rPr>
                <w:rFonts w:asciiTheme="minorHAnsi" w:eastAsiaTheme="minorEastAsia" w:hAnsiTheme="minorHAnsi" w:cstheme="minorBidi"/>
                <w:noProof/>
                <w:kern w:val="0"/>
                <w:sz w:val="22"/>
                <w:szCs w:val="22"/>
                <w:lang w:eastAsia="pl-PL" w:bidi="ar-SA"/>
              </w:rPr>
              <w:tab/>
            </w:r>
            <w:r w:rsidRPr="000775C9">
              <w:rPr>
                <w:rStyle w:val="Hipercze"/>
                <w:noProof/>
              </w:rPr>
              <w:t>Działalność sektora społecznego</w:t>
            </w:r>
            <w:r>
              <w:rPr>
                <w:noProof/>
                <w:webHidden/>
              </w:rPr>
              <w:tab/>
            </w:r>
            <w:r>
              <w:rPr>
                <w:noProof/>
                <w:webHidden/>
              </w:rPr>
              <w:fldChar w:fldCharType="begin"/>
            </w:r>
            <w:r>
              <w:rPr>
                <w:noProof/>
                <w:webHidden/>
              </w:rPr>
              <w:instrText xml:space="preserve"> PAGEREF _Toc452645468 \h </w:instrText>
            </w:r>
            <w:r>
              <w:rPr>
                <w:noProof/>
                <w:webHidden/>
              </w:rPr>
            </w:r>
            <w:r>
              <w:rPr>
                <w:noProof/>
                <w:webHidden/>
              </w:rPr>
              <w:fldChar w:fldCharType="separate"/>
            </w:r>
            <w:r>
              <w:rPr>
                <w:noProof/>
                <w:webHidden/>
              </w:rPr>
              <w:t>20</w:t>
            </w:r>
            <w:r>
              <w:rPr>
                <w:noProof/>
                <w:webHidden/>
              </w:rPr>
              <w:fldChar w:fldCharType="end"/>
            </w:r>
          </w:hyperlink>
        </w:p>
        <w:p w:rsidR="00ED7AB3" w:rsidRDefault="00ED7AB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Pr="000775C9">
              <w:rPr>
                <w:rStyle w:val="Hipercze"/>
                <w:noProof/>
              </w:rPr>
              <w:t>1.5.</w:t>
            </w:r>
            <w:r>
              <w:rPr>
                <w:rFonts w:asciiTheme="minorHAnsi" w:eastAsiaTheme="minorEastAsia" w:hAnsiTheme="minorHAnsi" w:cstheme="minorBidi"/>
                <w:noProof/>
                <w:kern w:val="0"/>
                <w:sz w:val="22"/>
                <w:szCs w:val="22"/>
                <w:lang w:eastAsia="pl-PL" w:bidi="ar-SA"/>
              </w:rPr>
              <w:tab/>
            </w:r>
            <w:r w:rsidRPr="000775C9">
              <w:rPr>
                <w:rStyle w:val="Hipercze"/>
                <w:noProof/>
              </w:rPr>
              <w:t>Problemy społeczne obszaru</w:t>
            </w:r>
            <w:r>
              <w:rPr>
                <w:noProof/>
                <w:webHidden/>
              </w:rPr>
              <w:tab/>
            </w:r>
            <w:r>
              <w:rPr>
                <w:noProof/>
                <w:webHidden/>
              </w:rPr>
              <w:fldChar w:fldCharType="begin"/>
            </w:r>
            <w:r>
              <w:rPr>
                <w:noProof/>
                <w:webHidden/>
              </w:rPr>
              <w:instrText xml:space="preserve"> PAGEREF _Toc452645469 \h </w:instrText>
            </w:r>
            <w:r>
              <w:rPr>
                <w:noProof/>
                <w:webHidden/>
              </w:rPr>
            </w:r>
            <w:r>
              <w:rPr>
                <w:noProof/>
                <w:webHidden/>
              </w:rPr>
              <w:fldChar w:fldCharType="separate"/>
            </w:r>
            <w:r>
              <w:rPr>
                <w:noProof/>
                <w:webHidden/>
              </w:rPr>
              <w:t>20</w:t>
            </w:r>
            <w:r>
              <w:rPr>
                <w:noProof/>
                <w:webHidden/>
              </w:rPr>
              <w:fldChar w:fldCharType="end"/>
            </w:r>
          </w:hyperlink>
        </w:p>
        <w:p w:rsidR="00ED7AB3" w:rsidRDefault="00ED7AB3">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Pr="000775C9">
              <w:rPr>
                <w:rStyle w:val="Hipercze"/>
                <w:noProof/>
              </w:rPr>
              <w:t>1.6. Wewnętrzna spójność obszaru LSR</w:t>
            </w:r>
            <w:r>
              <w:rPr>
                <w:noProof/>
                <w:webHidden/>
              </w:rPr>
              <w:tab/>
            </w:r>
            <w:r>
              <w:rPr>
                <w:noProof/>
                <w:webHidden/>
              </w:rPr>
              <w:fldChar w:fldCharType="begin"/>
            </w:r>
            <w:r>
              <w:rPr>
                <w:noProof/>
                <w:webHidden/>
              </w:rPr>
              <w:instrText xml:space="preserve"> PAGEREF _Toc452645470 \h </w:instrText>
            </w:r>
            <w:r>
              <w:rPr>
                <w:noProof/>
                <w:webHidden/>
              </w:rPr>
            </w:r>
            <w:r>
              <w:rPr>
                <w:noProof/>
                <w:webHidden/>
              </w:rPr>
              <w:fldChar w:fldCharType="separate"/>
            </w:r>
            <w:r>
              <w:rPr>
                <w:noProof/>
                <w:webHidden/>
              </w:rPr>
              <w:t>22</w:t>
            </w:r>
            <w:r>
              <w:rPr>
                <w:noProof/>
                <w:webHidden/>
              </w:rPr>
              <w:fldChar w:fldCharType="end"/>
            </w:r>
          </w:hyperlink>
        </w:p>
        <w:p w:rsidR="00ED7AB3" w:rsidRDefault="00ED7AB3">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Pr="000775C9">
              <w:rPr>
                <w:rStyle w:val="Hipercze"/>
                <w:noProof/>
              </w:rPr>
              <w:t>1.7. Charakterystyka obszarów atrakcyjnych turystycznie</w:t>
            </w:r>
            <w:r>
              <w:rPr>
                <w:noProof/>
                <w:webHidden/>
              </w:rPr>
              <w:tab/>
            </w:r>
            <w:r>
              <w:rPr>
                <w:noProof/>
                <w:webHidden/>
              </w:rPr>
              <w:fldChar w:fldCharType="begin"/>
            </w:r>
            <w:r>
              <w:rPr>
                <w:noProof/>
                <w:webHidden/>
              </w:rPr>
              <w:instrText xml:space="preserve"> PAGEREF _Toc452645471 \h </w:instrText>
            </w:r>
            <w:r>
              <w:rPr>
                <w:noProof/>
                <w:webHidden/>
              </w:rPr>
            </w:r>
            <w:r>
              <w:rPr>
                <w:noProof/>
                <w:webHidden/>
              </w:rPr>
              <w:fldChar w:fldCharType="separate"/>
            </w:r>
            <w:r>
              <w:rPr>
                <w:noProof/>
                <w:webHidden/>
              </w:rPr>
              <w:t>22</w:t>
            </w:r>
            <w:r>
              <w:rPr>
                <w:noProof/>
                <w:webHidden/>
              </w:rPr>
              <w:fldChar w:fldCharType="end"/>
            </w:r>
          </w:hyperlink>
        </w:p>
        <w:p w:rsidR="00ED7AB3" w:rsidRDefault="00ED7AB3">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Pr="000775C9">
              <w:rPr>
                <w:rStyle w:val="Hipercze"/>
                <w:noProof/>
              </w:rPr>
              <w:t xml:space="preserve">ROZDZIAŁ IV </w:t>
            </w:r>
            <w:r>
              <w:rPr>
                <w:rFonts w:asciiTheme="minorHAnsi" w:eastAsiaTheme="minorEastAsia" w:hAnsiTheme="minorHAnsi" w:cstheme="minorBidi"/>
                <w:noProof/>
                <w:kern w:val="0"/>
                <w:sz w:val="22"/>
                <w:szCs w:val="22"/>
                <w:lang w:eastAsia="pl-PL" w:bidi="ar-SA"/>
              </w:rPr>
              <w:tab/>
            </w:r>
            <w:r w:rsidRPr="000775C9">
              <w:rPr>
                <w:rStyle w:val="Hipercze"/>
                <w:noProof/>
              </w:rPr>
              <w:t>ANALIZA SWOT</w:t>
            </w:r>
            <w:r>
              <w:rPr>
                <w:noProof/>
                <w:webHidden/>
              </w:rPr>
              <w:tab/>
            </w:r>
            <w:r>
              <w:rPr>
                <w:noProof/>
                <w:webHidden/>
              </w:rPr>
              <w:fldChar w:fldCharType="begin"/>
            </w:r>
            <w:r>
              <w:rPr>
                <w:noProof/>
                <w:webHidden/>
              </w:rPr>
              <w:instrText xml:space="preserve"> PAGEREF _Toc452645472 \h </w:instrText>
            </w:r>
            <w:r>
              <w:rPr>
                <w:noProof/>
                <w:webHidden/>
              </w:rPr>
            </w:r>
            <w:r>
              <w:rPr>
                <w:noProof/>
                <w:webHidden/>
              </w:rPr>
              <w:fldChar w:fldCharType="separate"/>
            </w:r>
            <w:r>
              <w:rPr>
                <w:noProof/>
                <w:webHidden/>
              </w:rPr>
              <w:t>24</w:t>
            </w:r>
            <w:r>
              <w:rPr>
                <w:noProof/>
                <w:webHidden/>
              </w:rPr>
              <w:fldChar w:fldCharType="end"/>
            </w:r>
          </w:hyperlink>
        </w:p>
        <w:p w:rsidR="00ED7AB3" w:rsidRDefault="00ED7AB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Pr="000775C9">
              <w:rPr>
                <w:rStyle w:val="Hipercze"/>
                <w:noProof/>
              </w:rPr>
              <w:t>ROZDZIAŁ V</w:t>
            </w:r>
            <w:r>
              <w:rPr>
                <w:rFonts w:asciiTheme="minorHAnsi" w:eastAsiaTheme="minorEastAsia" w:hAnsiTheme="minorHAnsi" w:cstheme="minorBidi"/>
                <w:noProof/>
                <w:kern w:val="0"/>
                <w:sz w:val="22"/>
                <w:szCs w:val="22"/>
                <w:lang w:eastAsia="pl-PL" w:bidi="ar-SA"/>
              </w:rPr>
              <w:tab/>
            </w:r>
            <w:r w:rsidRPr="000775C9">
              <w:rPr>
                <w:rStyle w:val="Hipercze"/>
                <w:noProof/>
              </w:rPr>
              <w:t xml:space="preserve"> CELE I WSKAŹNIKI</w:t>
            </w:r>
            <w:r>
              <w:rPr>
                <w:noProof/>
                <w:webHidden/>
              </w:rPr>
              <w:tab/>
            </w:r>
            <w:r>
              <w:rPr>
                <w:noProof/>
                <w:webHidden/>
              </w:rPr>
              <w:fldChar w:fldCharType="begin"/>
            </w:r>
            <w:r>
              <w:rPr>
                <w:noProof/>
                <w:webHidden/>
              </w:rPr>
              <w:instrText xml:space="preserve"> PAGEREF _Toc452645473 \h </w:instrText>
            </w:r>
            <w:r>
              <w:rPr>
                <w:noProof/>
                <w:webHidden/>
              </w:rPr>
            </w:r>
            <w:r>
              <w:rPr>
                <w:noProof/>
                <w:webHidden/>
              </w:rPr>
              <w:fldChar w:fldCharType="separate"/>
            </w:r>
            <w:r>
              <w:rPr>
                <w:noProof/>
                <w:webHidden/>
              </w:rPr>
              <w:t>28</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Pr="000775C9">
              <w:rPr>
                <w:rStyle w:val="Hipercze"/>
                <w:rFonts w:eastAsia="Times New Roman" w:cs="Times New Roman"/>
                <w:noProof/>
              </w:rPr>
              <w:t>1.</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Specyfikacja celów ogólnych, celów szczegółowych i przedsięwzięć</w:t>
            </w:r>
            <w:r>
              <w:rPr>
                <w:noProof/>
                <w:webHidden/>
              </w:rPr>
              <w:tab/>
            </w:r>
            <w:r>
              <w:rPr>
                <w:noProof/>
                <w:webHidden/>
              </w:rPr>
              <w:fldChar w:fldCharType="begin"/>
            </w:r>
            <w:r>
              <w:rPr>
                <w:noProof/>
                <w:webHidden/>
              </w:rPr>
              <w:instrText xml:space="preserve"> PAGEREF _Toc452645474 \h </w:instrText>
            </w:r>
            <w:r>
              <w:rPr>
                <w:noProof/>
                <w:webHidden/>
              </w:rPr>
            </w:r>
            <w:r>
              <w:rPr>
                <w:noProof/>
                <w:webHidden/>
              </w:rPr>
              <w:fldChar w:fldCharType="separate"/>
            </w:r>
            <w:r>
              <w:rPr>
                <w:noProof/>
                <w:webHidden/>
              </w:rPr>
              <w:t>28</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Pr="000775C9">
              <w:rPr>
                <w:rStyle w:val="Hipercze"/>
                <w:rFonts w:eastAsia="Times New Roman" w:cs="Times New Roman"/>
                <w:noProof/>
              </w:rPr>
              <w:t>2.</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Powiązanie celów z wynikami diagnozy obszaru i analizy SWOT</w:t>
            </w:r>
            <w:r>
              <w:rPr>
                <w:noProof/>
                <w:webHidden/>
              </w:rPr>
              <w:tab/>
            </w:r>
            <w:r>
              <w:rPr>
                <w:noProof/>
                <w:webHidden/>
              </w:rPr>
              <w:fldChar w:fldCharType="begin"/>
            </w:r>
            <w:r>
              <w:rPr>
                <w:noProof/>
                <w:webHidden/>
              </w:rPr>
              <w:instrText xml:space="preserve"> PAGEREF _Toc452645475 \h </w:instrText>
            </w:r>
            <w:r>
              <w:rPr>
                <w:noProof/>
                <w:webHidden/>
              </w:rPr>
            </w:r>
            <w:r>
              <w:rPr>
                <w:noProof/>
                <w:webHidden/>
              </w:rPr>
              <w:fldChar w:fldCharType="separate"/>
            </w:r>
            <w:r>
              <w:rPr>
                <w:noProof/>
                <w:webHidden/>
              </w:rPr>
              <w:t>31</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Pr="000775C9">
              <w:rPr>
                <w:rStyle w:val="Hipercze"/>
                <w:rFonts w:eastAsia="Times New Roman" w:cs="Times New Roman"/>
                <w:noProof/>
              </w:rPr>
              <w:t>3.</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Źródło finansowania celów LSR. Zgodność celów LSR z celami programu rozwoju obszarów wiejskich 2014-2020</w:t>
            </w:r>
            <w:r>
              <w:rPr>
                <w:noProof/>
                <w:webHidden/>
              </w:rPr>
              <w:tab/>
            </w:r>
            <w:r>
              <w:rPr>
                <w:noProof/>
                <w:webHidden/>
              </w:rPr>
              <w:fldChar w:fldCharType="begin"/>
            </w:r>
            <w:r>
              <w:rPr>
                <w:noProof/>
                <w:webHidden/>
              </w:rPr>
              <w:instrText xml:space="preserve"> PAGEREF _Toc452645476 \h </w:instrText>
            </w:r>
            <w:r>
              <w:rPr>
                <w:noProof/>
                <w:webHidden/>
              </w:rPr>
            </w:r>
            <w:r>
              <w:rPr>
                <w:noProof/>
                <w:webHidden/>
              </w:rPr>
              <w:fldChar w:fldCharType="separate"/>
            </w:r>
            <w:r>
              <w:rPr>
                <w:noProof/>
                <w:webHidden/>
              </w:rPr>
              <w:t>36</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Pr="000775C9">
              <w:rPr>
                <w:rStyle w:val="Hipercze"/>
                <w:rFonts w:eastAsia="Times New Roman" w:cs="Times New Roman"/>
                <w:noProof/>
              </w:rPr>
              <w:t>4.</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Specyfikacja wskaźników LSR. Uzasadnienie wyboru wskaźników w kontekście ich adekwatności do celów i  przedsięwzięć</w:t>
            </w:r>
            <w:r>
              <w:rPr>
                <w:noProof/>
                <w:webHidden/>
              </w:rPr>
              <w:tab/>
            </w:r>
            <w:r>
              <w:rPr>
                <w:noProof/>
                <w:webHidden/>
              </w:rPr>
              <w:fldChar w:fldCharType="begin"/>
            </w:r>
            <w:r>
              <w:rPr>
                <w:noProof/>
                <w:webHidden/>
              </w:rPr>
              <w:instrText xml:space="preserve"> PAGEREF _Toc452645477 \h </w:instrText>
            </w:r>
            <w:r>
              <w:rPr>
                <w:noProof/>
                <w:webHidden/>
              </w:rPr>
            </w:r>
            <w:r>
              <w:rPr>
                <w:noProof/>
                <w:webHidden/>
              </w:rPr>
              <w:fldChar w:fldCharType="separate"/>
            </w:r>
            <w:r>
              <w:rPr>
                <w:noProof/>
                <w:webHidden/>
              </w:rPr>
              <w:t>40</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Pr="000775C9">
              <w:rPr>
                <w:rStyle w:val="Hipercze"/>
                <w:rFonts w:eastAsia="Times New Roman" w:cs="Times New Roman"/>
                <w:noProof/>
              </w:rPr>
              <w:t>5.</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Sposób i częstotliwość dokonywania pomiaru.</w:t>
            </w:r>
            <w:r>
              <w:rPr>
                <w:noProof/>
                <w:webHidden/>
              </w:rPr>
              <w:tab/>
            </w:r>
            <w:r>
              <w:rPr>
                <w:noProof/>
                <w:webHidden/>
              </w:rPr>
              <w:fldChar w:fldCharType="begin"/>
            </w:r>
            <w:r>
              <w:rPr>
                <w:noProof/>
                <w:webHidden/>
              </w:rPr>
              <w:instrText xml:space="preserve"> PAGEREF _Toc452645478 \h </w:instrText>
            </w:r>
            <w:r>
              <w:rPr>
                <w:noProof/>
                <w:webHidden/>
              </w:rPr>
            </w:r>
            <w:r>
              <w:rPr>
                <w:noProof/>
                <w:webHidden/>
              </w:rPr>
              <w:fldChar w:fldCharType="separate"/>
            </w:r>
            <w:r>
              <w:rPr>
                <w:noProof/>
                <w:webHidden/>
              </w:rPr>
              <w:t>47</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Pr="000775C9">
              <w:rPr>
                <w:rStyle w:val="Hipercze"/>
                <w:rFonts w:eastAsia="Times New Roman" w:cs="Times New Roman"/>
                <w:noProof/>
              </w:rPr>
              <w:t>6.</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Stan początkowy wskaźników oraz wyjaśnienie sposobu jego ustalania</w:t>
            </w:r>
            <w:r>
              <w:rPr>
                <w:noProof/>
                <w:webHidden/>
              </w:rPr>
              <w:tab/>
            </w:r>
            <w:r>
              <w:rPr>
                <w:noProof/>
                <w:webHidden/>
              </w:rPr>
              <w:fldChar w:fldCharType="begin"/>
            </w:r>
            <w:r>
              <w:rPr>
                <w:noProof/>
                <w:webHidden/>
              </w:rPr>
              <w:instrText xml:space="preserve"> PAGEREF _Toc452645479 \h </w:instrText>
            </w:r>
            <w:r>
              <w:rPr>
                <w:noProof/>
                <w:webHidden/>
              </w:rPr>
            </w:r>
            <w:r>
              <w:rPr>
                <w:noProof/>
                <w:webHidden/>
              </w:rPr>
              <w:fldChar w:fldCharType="separate"/>
            </w:r>
            <w:r>
              <w:rPr>
                <w:noProof/>
                <w:webHidden/>
              </w:rPr>
              <w:t>47</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Pr="000775C9">
              <w:rPr>
                <w:rStyle w:val="Hipercze"/>
                <w:rFonts w:eastAsia="Times New Roman" w:cs="Times New Roman"/>
                <w:noProof/>
              </w:rPr>
              <w:t>7.</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Stan docelowy wskaźników  oraz wyjaśnienie dotyczącego jego ustanawiania.</w:t>
            </w:r>
            <w:r>
              <w:rPr>
                <w:noProof/>
                <w:webHidden/>
              </w:rPr>
              <w:tab/>
            </w:r>
            <w:r>
              <w:rPr>
                <w:noProof/>
                <w:webHidden/>
              </w:rPr>
              <w:fldChar w:fldCharType="begin"/>
            </w:r>
            <w:r>
              <w:rPr>
                <w:noProof/>
                <w:webHidden/>
              </w:rPr>
              <w:instrText xml:space="preserve"> PAGEREF _Toc452645480 \h </w:instrText>
            </w:r>
            <w:r>
              <w:rPr>
                <w:noProof/>
                <w:webHidden/>
              </w:rPr>
            </w:r>
            <w:r>
              <w:rPr>
                <w:noProof/>
                <w:webHidden/>
              </w:rPr>
              <w:fldChar w:fldCharType="separate"/>
            </w:r>
            <w:r>
              <w:rPr>
                <w:noProof/>
                <w:webHidden/>
              </w:rPr>
              <w:t>47</w:t>
            </w:r>
            <w:r>
              <w:rPr>
                <w:noProof/>
                <w:webHidden/>
              </w:rPr>
              <w:fldChar w:fldCharType="end"/>
            </w:r>
          </w:hyperlink>
        </w:p>
        <w:p w:rsidR="00ED7AB3" w:rsidRDefault="00ED7AB3">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Pr="000775C9">
              <w:rPr>
                <w:rStyle w:val="Hipercze"/>
                <w:noProof/>
              </w:rPr>
              <w:t xml:space="preserve">ROZDZIAŁ VI </w:t>
            </w:r>
            <w:r>
              <w:rPr>
                <w:rFonts w:asciiTheme="minorHAnsi" w:eastAsiaTheme="minorEastAsia" w:hAnsiTheme="minorHAnsi" w:cstheme="minorBidi"/>
                <w:noProof/>
                <w:kern w:val="0"/>
                <w:sz w:val="22"/>
                <w:szCs w:val="22"/>
                <w:lang w:eastAsia="pl-PL" w:bidi="ar-SA"/>
              </w:rPr>
              <w:tab/>
            </w:r>
            <w:r w:rsidRPr="000775C9">
              <w:rPr>
                <w:rStyle w:val="Hipercze"/>
                <w:noProof/>
              </w:rPr>
              <w:t>SPOSÓB WYBORU I OCENY OPERACJI</w:t>
            </w:r>
            <w:r>
              <w:rPr>
                <w:noProof/>
                <w:webHidden/>
              </w:rPr>
              <w:tab/>
            </w:r>
            <w:r>
              <w:rPr>
                <w:noProof/>
                <w:webHidden/>
              </w:rPr>
              <w:fldChar w:fldCharType="begin"/>
            </w:r>
            <w:r>
              <w:rPr>
                <w:noProof/>
                <w:webHidden/>
              </w:rPr>
              <w:instrText xml:space="preserve"> PAGEREF _Toc452645481 \h </w:instrText>
            </w:r>
            <w:r>
              <w:rPr>
                <w:noProof/>
                <w:webHidden/>
              </w:rPr>
            </w:r>
            <w:r>
              <w:rPr>
                <w:noProof/>
                <w:webHidden/>
              </w:rPr>
              <w:fldChar w:fldCharType="separate"/>
            </w:r>
            <w:r>
              <w:rPr>
                <w:noProof/>
                <w:webHidden/>
              </w:rPr>
              <w:t>48</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Pr="000775C9">
              <w:rPr>
                <w:rStyle w:val="Hipercze"/>
                <w:rFonts w:cs="Times New Roman"/>
                <w:noProof/>
              </w:rPr>
              <w:t>1.</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Charakterystyka przyjętych rozwiązań proceduralnych</w:t>
            </w:r>
            <w:r>
              <w:rPr>
                <w:noProof/>
                <w:webHidden/>
              </w:rPr>
              <w:tab/>
            </w:r>
            <w:r>
              <w:rPr>
                <w:noProof/>
                <w:webHidden/>
              </w:rPr>
              <w:fldChar w:fldCharType="begin"/>
            </w:r>
            <w:r>
              <w:rPr>
                <w:noProof/>
                <w:webHidden/>
              </w:rPr>
              <w:instrText xml:space="preserve"> PAGEREF _Toc452645482 \h </w:instrText>
            </w:r>
            <w:r>
              <w:rPr>
                <w:noProof/>
                <w:webHidden/>
              </w:rPr>
            </w:r>
            <w:r>
              <w:rPr>
                <w:noProof/>
                <w:webHidden/>
              </w:rPr>
              <w:fldChar w:fldCharType="separate"/>
            </w:r>
            <w:r>
              <w:rPr>
                <w:noProof/>
                <w:webHidden/>
              </w:rPr>
              <w:t>48</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Pr="000775C9">
              <w:rPr>
                <w:rStyle w:val="Hipercze"/>
                <w:rFonts w:cs="Times New Roman"/>
                <w:noProof/>
              </w:rPr>
              <w:t>2.</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Sposób ustanawiania i zmiany kryteriów wyboru</w:t>
            </w:r>
            <w:r>
              <w:rPr>
                <w:noProof/>
                <w:webHidden/>
              </w:rPr>
              <w:tab/>
            </w:r>
            <w:r>
              <w:rPr>
                <w:noProof/>
                <w:webHidden/>
              </w:rPr>
              <w:fldChar w:fldCharType="begin"/>
            </w:r>
            <w:r>
              <w:rPr>
                <w:noProof/>
                <w:webHidden/>
              </w:rPr>
              <w:instrText xml:space="preserve"> PAGEREF _Toc452645483 \h </w:instrText>
            </w:r>
            <w:r>
              <w:rPr>
                <w:noProof/>
                <w:webHidden/>
              </w:rPr>
            </w:r>
            <w:r>
              <w:rPr>
                <w:noProof/>
                <w:webHidden/>
              </w:rPr>
              <w:fldChar w:fldCharType="separate"/>
            </w:r>
            <w:r>
              <w:rPr>
                <w:noProof/>
                <w:webHidden/>
              </w:rPr>
              <w:t>49</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Pr="000775C9">
              <w:rPr>
                <w:rStyle w:val="Hipercze"/>
                <w:noProof/>
              </w:rPr>
              <w:t>3.</w:t>
            </w:r>
            <w:r>
              <w:rPr>
                <w:rFonts w:asciiTheme="minorHAnsi" w:eastAsiaTheme="minorEastAsia" w:hAnsiTheme="minorHAnsi" w:cstheme="minorBidi"/>
                <w:noProof/>
                <w:kern w:val="0"/>
                <w:sz w:val="22"/>
                <w:szCs w:val="22"/>
                <w:lang w:eastAsia="pl-PL" w:bidi="ar-SA"/>
              </w:rPr>
              <w:tab/>
            </w:r>
            <w:r w:rsidRPr="000775C9">
              <w:rPr>
                <w:rStyle w:val="Hipercze"/>
                <w:noProof/>
              </w:rPr>
              <w:t>Kryteria wyboru</w:t>
            </w:r>
            <w:r>
              <w:rPr>
                <w:noProof/>
                <w:webHidden/>
              </w:rPr>
              <w:tab/>
            </w:r>
            <w:r>
              <w:rPr>
                <w:noProof/>
                <w:webHidden/>
              </w:rPr>
              <w:fldChar w:fldCharType="begin"/>
            </w:r>
            <w:r>
              <w:rPr>
                <w:noProof/>
                <w:webHidden/>
              </w:rPr>
              <w:instrText xml:space="preserve"> PAGEREF _Toc452645484 \h </w:instrText>
            </w:r>
            <w:r>
              <w:rPr>
                <w:noProof/>
                <w:webHidden/>
              </w:rPr>
            </w:r>
            <w:r>
              <w:rPr>
                <w:noProof/>
                <w:webHidden/>
              </w:rPr>
              <w:fldChar w:fldCharType="separate"/>
            </w:r>
            <w:r>
              <w:rPr>
                <w:noProof/>
                <w:webHidden/>
              </w:rPr>
              <w:t>49</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Pr="000775C9">
              <w:rPr>
                <w:rStyle w:val="Hipercze"/>
                <w:rFonts w:cs="Times New Roman"/>
                <w:noProof/>
              </w:rPr>
              <w:t>4.</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Innowacyjność w kryteriach wyboru</w:t>
            </w:r>
            <w:r>
              <w:rPr>
                <w:noProof/>
                <w:webHidden/>
              </w:rPr>
              <w:tab/>
            </w:r>
            <w:r>
              <w:rPr>
                <w:noProof/>
                <w:webHidden/>
              </w:rPr>
              <w:fldChar w:fldCharType="begin"/>
            </w:r>
            <w:r>
              <w:rPr>
                <w:noProof/>
                <w:webHidden/>
              </w:rPr>
              <w:instrText xml:space="preserve"> PAGEREF _Toc452645485 \h </w:instrText>
            </w:r>
            <w:r>
              <w:rPr>
                <w:noProof/>
                <w:webHidden/>
              </w:rPr>
            </w:r>
            <w:r>
              <w:rPr>
                <w:noProof/>
                <w:webHidden/>
              </w:rPr>
              <w:fldChar w:fldCharType="separate"/>
            </w:r>
            <w:r>
              <w:rPr>
                <w:noProof/>
                <w:webHidden/>
              </w:rPr>
              <w:t>53</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Pr="000775C9">
              <w:rPr>
                <w:rStyle w:val="Hipercze"/>
                <w:rFonts w:eastAsia="Times New Roman" w:cs="Times New Roman"/>
                <w:noProof/>
              </w:rPr>
              <w:t>5.</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Projekty grantowe</w:t>
            </w:r>
            <w:r>
              <w:rPr>
                <w:noProof/>
                <w:webHidden/>
              </w:rPr>
              <w:tab/>
            </w:r>
            <w:r>
              <w:rPr>
                <w:noProof/>
                <w:webHidden/>
              </w:rPr>
              <w:fldChar w:fldCharType="begin"/>
            </w:r>
            <w:r>
              <w:rPr>
                <w:noProof/>
                <w:webHidden/>
              </w:rPr>
              <w:instrText xml:space="preserve"> PAGEREF _Toc452645486 \h </w:instrText>
            </w:r>
            <w:r>
              <w:rPr>
                <w:noProof/>
                <w:webHidden/>
              </w:rPr>
            </w:r>
            <w:r>
              <w:rPr>
                <w:noProof/>
                <w:webHidden/>
              </w:rPr>
              <w:fldChar w:fldCharType="separate"/>
            </w:r>
            <w:r>
              <w:rPr>
                <w:noProof/>
                <w:webHidden/>
              </w:rPr>
              <w:t>54</w:t>
            </w:r>
            <w:r>
              <w:rPr>
                <w:noProof/>
                <w:webHidden/>
              </w:rPr>
              <w:fldChar w:fldCharType="end"/>
            </w:r>
          </w:hyperlink>
        </w:p>
        <w:p w:rsidR="00ED7AB3" w:rsidRDefault="00ED7AB3">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Pr="000775C9">
              <w:rPr>
                <w:rStyle w:val="Hipercze"/>
                <w:noProof/>
              </w:rPr>
              <w:t>ROZDZIAŁ VII</w:t>
            </w:r>
            <w:r>
              <w:rPr>
                <w:rFonts w:asciiTheme="minorHAnsi" w:eastAsiaTheme="minorEastAsia" w:hAnsiTheme="minorHAnsi" w:cstheme="minorBidi"/>
                <w:noProof/>
                <w:kern w:val="0"/>
                <w:sz w:val="22"/>
                <w:szCs w:val="22"/>
                <w:lang w:eastAsia="pl-PL" w:bidi="ar-SA"/>
              </w:rPr>
              <w:tab/>
            </w:r>
            <w:r w:rsidRPr="000775C9">
              <w:rPr>
                <w:rStyle w:val="Hipercze"/>
                <w:noProof/>
              </w:rPr>
              <w:t>PLAN DZIAŁANIA</w:t>
            </w:r>
            <w:r>
              <w:rPr>
                <w:noProof/>
                <w:webHidden/>
              </w:rPr>
              <w:tab/>
            </w:r>
            <w:r>
              <w:rPr>
                <w:noProof/>
                <w:webHidden/>
              </w:rPr>
              <w:fldChar w:fldCharType="begin"/>
            </w:r>
            <w:r>
              <w:rPr>
                <w:noProof/>
                <w:webHidden/>
              </w:rPr>
              <w:instrText xml:space="preserve"> PAGEREF _Toc452645487 \h </w:instrText>
            </w:r>
            <w:r>
              <w:rPr>
                <w:noProof/>
                <w:webHidden/>
              </w:rPr>
            </w:r>
            <w:r>
              <w:rPr>
                <w:noProof/>
                <w:webHidden/>
              </w:rPr>
              <w:fldChar w:fldCharType="separate"/>
            </w:r>
            <w:r>
              <w:rPr>
                <w:noProof/>
                <w:webHidden/>
              </w:rPr>
              <w:t>54</w:t>
            </w:r>
            <w:r>
              <w:rPr>
                <w:noProof/>
                <w:webHidden/>
              </w:rPr>
              <w:fldChar w:fldCharType="end"/>
            </w:r>
          </w:hyperlink>
        </w:p>
        <w:p w:rsidR="00ED7AB3" w:rsidRDefault="00ED7AB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Pr="000775C9">
              <w:rPr>
                <w:rStyle w:val="Hipercze"/>
                <w:noProof/>
              </w:rPr>
              <w:t>ROZDIAŁ VIII</w:t>
            </w:r>
            <w:r>
              <w:rPr>
                <w:rFonts w:asciiTheme="minorHAnsi" w:eastAsiaTheme="minorEastAsia" w:hAnsiTheme="minorHAnsi" w:cstheme="minorBidi"/>
                <w:noProof/>
                <w:kern w:val="0"/>
                <w:sz w:val="22"/>
                <w:szCs w:val="22"/>
                <w:lang w:eastAsia="pl-PL" w:bidi="ar-SA"/>
              </w:rPr>
              <w:tab/>
            </w:r>
            <w:r w:rsidRPr="000775C9">
              <w:rPr>
                <w:rStyle w:val="Hipercze"/>
                <w:noProof/>
              </w:rPr>
              <w:t>BUDŻET LSR</w:t>
            </w:r>
            <w:r>
              <w:rPr>
                <w:noProof/>
                <w:webHidden/>
              </w:rPr>
              <w:tab/>
            </w:r>
            <w:r>
              <w:rPr>
                <w:noProof/>
                <w:webHidden/>
              </w:rPr>
              <w:fldChar w:fldCharType="begin"/>
            </w:r>
            <w:r>
              <w:rPr>
                <w:noProof/>
                <w:webHidden/>
              </w:rPr>
              <w:instrText xml:space="preserve"> PAGEREF _Toc452645488 \h </w:instrText>
            </w:r>
            <w:r>
              <w:rPr>
                <w:noProof/>
                <w:webHidden/>
              </w:rPr>
            </w:r>
            <w:r>
              <w:rPr>
                <w:noProof/>
                <w:webHidden/>
              </w:rPr>
              <w:fldChar w:fldCharType="separate"/>
            </w:r>
            <w:r>
              <w:rPr>
                <w:noProof/>
                <w:webHidden/>
              </w:rPr>
              <w:t>55</w:t>
            </w:r>
            <w:r>
              <w:rPr>
                <w:noProof/>
                <w:webHidden/>
              </w:rPr>
              <w:fldChar w:fldCharType="end"/>
            </w:r>
          </w:hyperlink>
        </w:p>
        <w:p w:rsidR="00ED7AB3" w:rsidRDefault="00ED7AB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Pr="000775C9">
              <w:rPr>
                <w:rStyle w:val="Hipercze"/>
                <w:noProof/>
              </w:rPr>
              <w:t>RODZIAŁ IX</w:t>
            </w:r>
            <w:r>
              <w:rPr>
                <w:rFonts w:asciiTheme="minorHAnsi" w:eastAsiaTheme="minorEastAsia" w:hAnsiTheme="minorHAnsi" w:cstheme="minorBidi"/>
                <w:noProof/>
                <w:kern w:val="0"/>
                <w:sz w:val="22"/>
                <w:szCs w:val="22"/>
                <w:lang w:eastAsia="pl-PL" w:bidi="ar-SA"/>
              </w:rPr>
              <w:tab/>
            </w:r>
            <w:r w:rsidRPr="000775C9">
              <w:rPr>
                <w:rStyle w:val="Hipercze"/>
                <w:noProof/>
              </w:rPr>
              <w:t>PLAN KOMUNIKACJI</w:t>
            </w:r>
            <w:r>
              <w:rPr>
                <w:noProof/>
                <w:webHidden/>
              </w:rPr>
              <w:tab/>
            </w:r>
            <w:r>
              <w:rPr>
                <w:noProof/>
                <w:webHidden/>
              </w:rPr>
              <w:fldChar w:fldCharType="begin"/>
            </w:r>
            <w:r>
              <w:rPr>
                <w:noProof/>
                <w:webHidden/>
              </w:rPr>
              <w:instrText xml:space="preserve"> PAGEREF _Toc452645489 \h </w:instrText>
            </w:r>
            <w:r>
              <w:rPr>
                <w:noProof/>
                <w:webHidden/>
              </w:rPr>
            </w:r>
            <w:r>
              <w:rPr>
                <w:noProof/>
                <w:webHidden/>
              </w:rPr>
              <w:fldChar w:fldCharType="separate"/>
            </w:r>
            <w:r>
              <w:rPr>
                <w:noProof/>
                <w:webHidden/>
              </w:rPr>
              <w:t>56</w:t>
            </w:r>
            <w:r>
              <w:rPr>
                <w:noProof/>
                <w:webHidden/>
              </w:rPr>
              <w:fldChar w:fldCharType="end"/>
            </w:r>
          </w:hyperlink>
        </w:p>
        <w:p w:rsidR="00ED7AB3" w:rsidRDefault="00ED7AB3">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Pr="000775C9">
              <w:rPr>
                <w:rStyle w:val="Hipercze"/>
                <w:rFonts w:eastAsiaTheme="majorEastAsia"/>
                <w:noProof/>
              </w:rPr>
              <w:t>RODZIAŁ X</w:t>
            </w:r>
            <w:r>
              <w:rPr>
                <w:rFonts w:asciiTheme="minorHAnsi" w:eastAsiaTheme="minorEastAsia" w:hAnsiTheme="minorHAnsi" w:cstheme="minorBidi"/>
                <w:noProof/>
                <w:kern w:val="0"/>
                <w:sz w:val="22"/>
                <w:szCs w:val="22"/>
                <w:lang w:eastAsia="pl-PL" w:bidi="ar-SA"/>
              </w:rPr>
              <w:tab/>
            </w:r>
            <w:r w:rsidRPr="000775C9">
              <w:rPr>
                <w:rStyle w:val="Hipercze"/>
                <w:rFonts w:eastAsiaTheme="majorEastAsia"/>
                <w:noProof/>
              </w:rPr>
              <w:t>ZINTEGROWANIE</w:t>
            </w:r>
            <w:r>
              <w:rPr>
                <w:noProof/>
                <w:webHidden/>
              </w:rPr>
              <w:tab/>
            </w:r>
            <w:r>
              <w:rPr>
                <w:noProof/>
                <w:webHidden/>
              </w:rPr>
              <w:fldChar w:fldCharType="begin"/>
            </w:r>
            <w:r>
              <w:rPr>
                <w:noProof/>
                <w:webHidden/>
              </w:rPr>
              <w:instrText xml:space="preserve"> PAGEREF _Toc452645490 \h </w:instrText>
            </w:r>
            <w:r>
              <w:rPr>
                <w:noProof/>
                <w:webHidden/>
              </w:rPr>
            </w:r>
            <w:r>
              <w:rPr>
                <w:noProof/>
                <w:webHidden/>
              </w:rPr>
              <w:fldChar w:fldCharType="separate"/>
            </w:r>
            <w:r>
              <w:rPr>
                <w:noProof/>
                <w:webHidden/>
              </w:rPr>
              <w:t>57</w:t>
            </w:r>
            <w:r>
              <w:rPr>
                <w:noProof/>
                <w:webHidden/>
              </w:rPr>
              <w:fldChar w:fldCharType="end"/>
            </w:r>
          </w:hyperlink>
        </w:p>
        <w:p w:rsidR="00ED7AB3" w:rsidRDefault="00ED7AB3">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Pr="000775C9">
              <w:rPr>
                <w:rStyle w:val="Hipercze"/>
                <w:rFonts w:eastAsia="Times New Roman" w:cs="Times New Roman"/>
                <w:noProof/>
                <w:lang w:eastAsia="hi-IN"/>
              </w:rPr>
              <w:t xml:space="preserve">1. </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lang w:eastAsia="hi-IN"/>
              </w:rPr>
              <w:t>Zintegrowanie i komplementarność z innymi dokumentami planistycznymi</w:t>
            </w:r>
            <w:r>
              <w:rPr>
                <w:noProof/>
                <w:webHidden/>
              </w:rPr>
              <w:tab/>
            </w:r>
            <w:r>
              <w:rPr>
                <w:noProof/>
                <w:webHidden/>
              </w:rPr>
              <w:fldChar w:fldCharType="begin"/>
            </w:r>
            <w:r>
              <w:rPr>
                <w:noProof/>
                <w:webHidden/>
              </w:rPr>
              <w:instrText xml:space="preserve"> PAGEREF _Toc452645491 \h </w:instrText>
            </w:r>
            <w:r>
              <w:rPr>
                <w:noProof/>
                <w:webHidden/>
              </w:rPr>
            </w:r>
            <w:r>
              <w:rPr>
                <w:noProof/>
                <w:webHidden/>
              </w:rPr>
              <w:fldChar w:fldCharType="separate"/>
            </w:r>
            <w:r>
              <w:rPr>
                <w:noProof/>
                <w:webHidden/>
              </w:rPr>
              <w:t>57</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Pr="000775C9">
              <w:rPr>
                <w:rStyle w:val="Hipercze"/>
                <w:rFonts w:eastAsia="Times New Roman" w:cs="Times New Roman"/>
                <w:noProof/>
              </w:rPr>
              <w:t>2.</w:t>
            </w:r>
            <w:r>
              <w:rPr>
                <w:rFonts w:asciiTheme="minorHAnsi" w:eastAsiaTheme="minorEastAsia" w:hAnsiTheme="minorHAnsi" w:cstheme="minorBidi"/>
                <w:noProof/>
                <w:kern w:val="0"/>
                <w:sz w:val="22"/>
                <w:szCs w:val="22"/>
                <w:lang w:eastAsia="pl-PL" w:bidi="ar-SA"/>
              </w:rPr>
              <w:tab/>
            </w:r>
            <w:r w:rsidRPr="000775C9">
              <w:rPr>
                <w:rStyle w:val="Hipercze"/>
                <w:rFonts w:eastAsia="Times New Roman" w:cs="Times New Roman"/>
                <w:noProof/>
              </w:rPr>
              <w:t>Sposób integrowania różnych sektorów</w:t>
            </w:r>
            <w:r>
              <w:rPr>
                <w:noProof/>
                <w:webHidden/>
              </w:rPr>
              <w:tab/>
            </w:r>
            <w:r>
              <w:rPr>
                <w:noProof/>
                <w:webHidden/>
              </w:rPr>
              <w:fldChar w:fldCharType="begin"/>
            </w:r>
            <w:r>
              <w:rPr>
                <w:noProof/>
                <w:webHidden/>
              </w:rPr>
              <w:instrText xml:space="preserve"> PAGEREF _Toc452645492 \h </w:instrText>
            </w:r>
            <w:r>
              <w:rPr>
                <w:noProof/>
                <w:webHidden/>
              </w:rPr>
            </w:r>
            <w:r>
              <w:rPr>
                <w:noProof/>
                <w:webHidden/>
              </w:rPr>
              <w:fldChar w:fldCharType="separate"/>
            </w:r>
            <w:r>
              <w:rPr>
                <w:noProof/>
                <w:webHidden/>
              </w:rPr>
              <w:t>59</w:t>
            </w:r>
            <w:r>
              <w:rPr>
                <w:noProof/>
                <w:webHidden/>
              </w:rPr>
              <w:fldChar w:fldCharType="end"/>
            </w:r>
          </w:hyperlink>
        </w:p>
        <w:p w:rsidR="00ED7AB3" w:rsidRDefault="00ED7AB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Pr="000775C9">
              <w:rPr>
                <w:rStyle w:val="Hipercze"/>
                <w:noProof/>
              </w:rPr>
              <w:t>ROZDZIAŁ XI</w:t>
            </w:r>
            <w:r>
              <w:rPr>
                <w:rFonts w:asciiTheme="minorHAnsi" w:eastAsiaTheme="minorEastAsia" w:hAnsiTheme="minorHAnsi" w:cstheme="minorBidi"/>
                <w:noProof/>
                <w:kern w:val="0"/>
                <w:sz w:val="22"/>
                <w:szCs w:val="22"/>
                <w:lang w:eastAsia="pl-PL" w:bidi="ar-SA"/>
              </w:rPr>
              <w:tab/>
            </w:r>
            <w:r w:rsidRPr="000775C9">
              <w:rPr>
                <w:rStyle w:val="Hipercze"/>
                <w:noProof/>
              </w:rPr>
              <w:t>MONITORING I EWALUACJA</w:t>
            </w:r>
            <w:r>
              <w:rPr>
                <w:noProof/>
                <w:webHidden/>
              </w:rPr>
              <w:tab/>
            </w:r>
            <w:r>
              <w:rPr>
                <w:noProof/>
                <w:webHidden/>
              </w:rPr>
              <w:fldChar w:fldCharType="begin"/>
            </w:r>
            <w:r>
              <w:rPr>
                <w:noProof/>
                <w:webHidden/>
              </w:rPr>
              <w:instrText xml:space="preserve"> PAGEREF _Toc452645493 \h </w:instrText>
            </w:r>
            <w:r>
              <w:rPr>
                <w:noProof/>
                <w:webHidden/>
              </w:rPr>
            </w:r>
            <w:r>
              <w:rPr>
                <w:noProof/>
                <w:webHidden/>
              </w:rPr>
              <w:fldChar w:fldCharType="separate"/>
            </w:r>
            <w:r>
              <w:rPr>
                <w:noProof/>
                <w:webHidden/>
              </w:rPr>
              <w:t>59</w:t>
            </w:r>
            <w:r>
              <w:rPr>
                <w:noProof/>
                <w:webHidden/>
              </w:rPr>
              <w:fldChar w:fldCharType="end"/>
            </w:r>
          </w:hyperlink>
        </w:p>
        <w:p w:rsidR="00ED7AB3" w:rsidRDefault="00ED7AB3">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Pr="000775C9">
              <w:rPr>
                <w:rStyle w:val="Hipercze"/>
                <w:noProof/>
              </w:rPr>
              <w:t>ROZDZIAŁ XII</w:t>
            </w:r>
            <w:r>
              <w:rPr>
                <w:rFonts w:asciiTheme="minorHAnsi" w:eastAsiaTheme="minorEastAsia" w:hAnsiTheme="minorHAnsi" w:cstheme="minorBidi"/>
                <w:noProof/>
                <w:kern w:val="0"/>
                <w:sz w:val="22"/>
                <w:szCs w:val="22"/>
                <w:lang w:eastAsia="pl-PL" w:bidi="ar-SA"/>
              </w:rPr>
              <w:tab/>
            </w:r>
            <w:r w:rsidRPr="000775C9">
              <w:rPr>
                <w:rStyle w:val="Hipercze"/>
                <w:noProof/>
              </w:rPr>
              <w:t>STRATEGICZNA OCENA ODDZIAŁYWANIA NA ŚRODOWISKO</w:t>
            </w:r>
            <w:r>
              <w:rPr>
                <w:noProof/>
                <w:webHidden/>
              </w:rPr>
              <w:tab/>
            </w:r>
            <w:r>
              <w:rPr>
                <w:noProof/>
                <w:webHidden/>
              </w:rPr>
              <w:fldChar w:fldCharType="begin"/>
            </w:r>
            <w:r>
              <w:rPr>
                <w:noProof/>
                <w:webHidden/>
              </w:rPr>
              <w:instrText xml:space="preserve"> PAGEREF _Toc452645494 \h </w:instrText>
            </w:r>
            <w:r>
              <w:rPr>
                <w:noProof/>
                <w:webHidden/>
              </w:rPr>
            </w:r>
            <w:r>
              <w:rPr>
                <w:noProof/>
                <w:webHidden/>
              </w:rPr>
              <w:fldChar w:fldCharType="separate"/>
            </w:r>
            <w:r>
              <w:rPr>
                <w:noProof/>
                <w:webHidden/>
              </w:rPr>
              <w:t>62</w:t>
            </w:r>
            <w:r>
              <w:rPr>
                <w:noProof/>
                <w:webHidden/>
              </w:rPr>
              <w:fldChar w:fldCharType="end"/>
            </w:r>
          </w:hyperlink>
        </w:p>
        <w:p w:rsidR="00ED7AB3" w:rsidRDefault="00ED7AB3">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Pr="000775C9">
              <w:rPr>
                <w:rStyle w:val="Hipercze"/>
                <w:noProof/>
              </w:rPr>
              <w:t>LITERATURA</w:t>
            </w:r>
            <w:r>
              <w:rPr>
                <w:noProof/>
                <w:webHidden/>
              </w:rPr>
              <w:tab/>
            </w:r>
            <w:r>
              <w:rPr>
                <w:noProof/>
                <w:webHidden/>
              </w:rPr>
              <w:fldChar w:fldCharType="begin"/>
            </w:r>
            <w:r>
              <w:rPr>
                <w:noProof/>
                <w:webHidden/>
              </w:rPr>
              <w:instrText xml:space="preserve"> PAGEREF _Toc452645495 \h </w:instrText>
            </w:r>
            <w:r>
              <w:rPr>
                <w:noProof/>
                <w:webHidden/>
              </w:rPr>
            </w:r>
            <w:r>
              <w:rPr>
                <w:noProof/>
                <w:webHidden/>
              </w:rPr>
              <w:fldChar w:fldCharType="separate"/>
            </w:r>
            <w:r>
              <w:rPr>
                <w:noProof/>
                <w:webHidden/>
              </w:rPr>
              <w:t>63</w:t>
            </w:r>
            <w:r>
              <w:rPr>
                <w:noProof/>
                <w:webHidden/>
              </w:rPr>
              <w:fldChar w:fldCharType="end"/>
            </w:r>
          </w:hyperlink>
        </w:p>
        <w:p w:rsidR="00ED7AB3" w:rsidRDefault="00ED7AB3">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Pr="000775C9">
              <w:rPr>
                <w:rStyle w:val="Hipercze"/>
                <w:noProof/>
              </w:rPr>
              <w:t>Załączniki do LSR</w:t>
            </w:r>
            <w:r>
              <w:rPr>
                <w:noProof/>
                <w:webHidden/>
              </w:rPr>
              <w:tab/>
            </w:r>
            <w:r>
              <w:rPr>
                <w:noProof/>
                <w:webHidden/>
              </w:rPr>
              <w:fldChar w:fldCharType="begin"/>
            </w:r>
            <w:r>
              <w:rPr>
                <w:noProof/>
                <w:webHidden/>
              </w:rPr>
              <w:instrText xml:space="preserve"> PAGEREF _Toc452645496 \h </w:instrText>
            </w:r>
            <w:r>
              <w:rPr>
                <w:noProof/>
                <w:webHidden/>
              </w:rPr>
            </w:r>
            <w:r>
              <w:rPr>
                <w:noProof/>
                <w:webHidden/>
              </w:rPr>
              <w:fldChar w:fldCharType="separate"/>
            </w:r>
            <w:r>
              <w:rPr>
                <w:noProof/>
                <w:webHidden/>
              </w:rPr>
              <w:t>64</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Pr="000775C9">
              <w:rPr>
                <w:rStyle w:val="Hipercze"/>
                <w:rFonts w:cs="Times New Roman"/>
                <w:noProof/>
              </w:rPr>
              <w:t>1.</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Procedura aktualizacji LSR</w:t>
            </w:r>
            <w:r>
              <w:rPr>
                <w:noProof/>
                <w:webHidden/>
              </w:rPr>
              <w:tab/>
            </w:r>
            <w:r>
              <w:rPr>
                <w:noProof/>
                <w:webHidden/>
              </w:rPr>
              <w:fldChar w:fldCharType="begin"/>
            </w:r>
            <w:r>
              <w:rPr>
                <w:noProof/>
                <w:webHidden/>
              </w:rPr>
              <w:instrText xml:space="preserve"> PAGEREF _Toc452645497 \h </w:instrText>
            </w:r>
            <w:r>
              <w:rPr>
                <w:noProof/>
                <w:webHidden/>
              </w:rPr>
            </w:r>
            <w:r>
              <w:rPr>
                <w:noProof/>
                <w:webHidden/>
              </w:rPr>
              <w:fldChar w:fldCharType="separate"/>
            </w:r>
            <w:r>
              <w:rPr>
                <w:noProof/>
                <w:webHidden/>
              </w:rPr>
              <w:t>64</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Pr="000775C9">
              <w:rPr>
                <w:rStyle w:val="Hipercze"/>
                <w:rFonts w:cs="Times New Roman"/>
                <w:noProof/>
              </w:rPr>
              <w:t>2.</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Procedury dokonywania ewaluacji i monitoringu</w:t>
            </w:r>
            <w:r>
              <w:rPr>
                <w:noProof/>
                <w:webHidden/>
              </w:rPr>
              <w:tab/>
            </w:r>
            <w:r>
              <w:rPr>
                <w:noProof/>
                <w:webHidden/>
              </w:rPr>
              <w:fldChar w:fldCharType="begin"/>
            </w:r>
            <w:r>
              <w:rPr>
                <w:noProof/>
                <w:webHidden/>
              </w:rPr>
              <w:instrText xml:space="preserve"> PAGEREF _Toc452645498 \h </w:instrText>
            </w:r>
            <w:r>
              <w:rPr>
                <w:noProof/>
                <w:webHidden/>
              </w:rPr>
            </w:r>
            <w:r>
              <w:rPr>
                <w:noProof/>
                <w:webHidden/>
              </w:rPr>
              <w:fldChar w:fldCharType="separate"/>
            </w:r>
            <w:r>
              <w:rPr>
                <w:noProof/>
                <w:webHidden/>
              </w:rPr>
              <w:t>65</w:t>
            </w:r>
            <w:r>
              <w:rPr>
                <w:noProof/>
                <w:webHidden/>
              </w:rPr>
              <w:fldChar w:fldCharType="end"/>
            </w:r>
          </w:hyperlink>
        </w:p>
        <w:p w:rsidR="00ED7AB3" w:rsidRDefault="00ED7AB3">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Pr="000775C9">
              <w:rPr>
                <w:rStyle w:val="Hipercze"/>
                <w:rFonts w:cs="Times New Roman"/>
                <w:noProof/>
              </w:rPr>
              <w:t>3. Plan działania</w:t>
            </w:r>
            <w:r>
              <w:rPr>
                <w:noProof/>
                <w:webHidden/>
              </w:rPr>
              <w:tab/>
            </w:r>
            <w:r>
              <w:rPr>
                <w:noProof/>
                <w:webHidden/>
              </w:rPr>
              <w:fldChar w:fldCharType="begin"/>
            </w:r>
            <w:r>
              <w:rPr>
                <w:noProof/>
                <w:webHidden/>
              </w:rPr>
              <w:instrText xml:space="preserve"> PAGEREF _Toc452645499 \h </w:instrText>
            </w:r>
            <w:r>
              <w:rPr>
                <w:noProof/>
                <w:webHidden/>
              </w:rPr>
            </w:r>
            <w:r>
              <w:rPr>
                <w:noProof/>
                <w:webHidden/>
              </w:rPr>
              <w:fldChar w:fldCharType="separate"/>
            </w:r>
            <w:r>
              <w:rPr>
                <w:noProof/>
                <w:webHidden/>
              </w:rPr>
              <w:t>69</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Pr="000775C9">
              <w:rPr>
                <w:rStyle w:val="Hipercze"/>
                <w:rFonts w:cs="Times New Roman"/>
                <w:noProof/>
              </w:rPr>
              <w:t>3.</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Budżet LSR</w:t>
            </w:r>
            <w:r>
              <w:rPr>
                <w:noProof/>
                <w:webHidden/>
              </w:rPr>
              <w:tab/>
            </w:r>
            <w:r>
              <w:rPr>
                <w:noProof/>
                <w:webHidden/>
              </w:rPr>
              <w:fldChar w:fldCharType="begin"/>
            </w:r>
            <w:r>
              <w:rPr>
                <w:noProof/>
                <w:webHidden/>
              </w:rPr>
              <w:instrText xml:space="preserve"> PAGEREF _Toc452645500 \h </w:instrText>
            </w:r>
            <w:r>
              <w:rPr>
                <w:noProof/>
                <w:webHidden/>
              </w:rPr>
            </w:r>
            <w:r>
              <w:rPr>
                <w:noProof/>
                <w:webHidden/>
              </w:rPr>
              <w:fldChar w:fldCharType="separate"/>
            </w:r>
            <w:r>
              <w:rPr>
                <w:noProof/>
                <w:webHidden/>
              </w:rPr>
              <w:t>71</w:t>
            </w:r>
            <w:r>
              <w:rPr>
                <w:noProof/>
                <w:webHidden/>
              </w:rPr>
              <w:fldChar w:fldCharType="end"/>
            </w:r>
          </w:hyperlink>
        </w:p>
        <w:p w:rsidR="00ED7AB3" w:rsidRDefault="00ED7AB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Pr="000775C9">
              <w:rPr>
                <w:rStyle w:val="Hipercze"/>
                <w:rFonts w:cs="Times New Roman"/>
                <w:noProof/>
              </w:rPr>
              <w:t>4.</w:t>
            </w:r>
            <w:r>
              <w:rPr>
                <w:rFonts w:asciiTheme="minorHAnsi" w:eastAsiaTheme="minorEastAsia" w:hAnsiTheme="minorHAnsi" w:cstheme="minorBidi"/>
                <w:noProof/>
                <w:kern w:val="0"/>
                <w:sz w:val="22"/>
                <w:szCs w:val="22"/>
                <w:lang w:eastAsia="pl-PL" w:bidi="ar-SA"/>
              </w:rPr>
              <w:tab/>
            </w:r>
            <w:r w:rsidRPr="000775C9">
              <w:rPr>
                <w:rStyle w:val="Hipercze"/>
                <w:rFonts w:cs="Times New Roman"/>
                <w:noProof/>
              </w:rPr>
              <w:t>Plan komunikacji</w:t>
            </w:r>
            <w:r>
              <w:rPr>
                <w:noProof/>
                <w:webHidden/>
              </w:rPr>
              <w:tab/>
            </w:r>
            <w:r>
              <w:rPr>
                <w:noProof/>
                <w:webHidden/>
              </w:rPr>
              <w:fldChar w:fldCharType="begin"/>
            </w:r>
            <w:r>
              <w:rPr>
                <w:noProof/>
                <w:webHidden/>
              </w:rPr>
              <w:instrText xml:space="preserve"> PAGEREF _Toc452645501 \h </w:instrText>
            </w:r>
            <w:r>
              <w:rPr>
                <w:noProof/>
                <w:webHidden/>
              </w:rPr>
            </w:r>
            <w:r>
              <w:rPr>
                <w:noProof/>
                <w:webHidden/>
              </w:rPr>
              <w:fldChar w:fldCharType="separate"/>
            </w:r>
            <w:r>
              <w:rPr>
                <w:noProof/>
                <w:webHidden/>
              </w:rPr>
              <w:t>72</w:t>
            </w:r>
            <w:r>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2"/>
      <w:r w:rsidRPr="00B82A77">
        <w:rPr>
          <w:rFonts w:ascii="Times New Roman" w:eastAsia="Times New Roman" w:hAnsi="Times New Roman" w:cs="Times New Roman"/>
          <w:b/>
          <w:bCs/>
          <w:color w:val="002060"/>
          <w:lang w:eastAsia="pl-PL"/>
        </w:rPr>
        <w:t>WSTĘP</w:t>
      </w:r>
      <w:bookmarkEnd w:id="1"/>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2" w:name="_Toc452645453"/>
      <w:r w:rsidRPr="00B82A77">
        <w:rPr>
          <w:rFonts w:ascii="Times New Roman" w:eastAsia="Times New Roman" w:hAnsi="Times New Roman" w:cs="Times New Roman"/>
          <w:b/>
          <w:bCs/>
          <w:color w:val="002060"/>
          <w:lang w:eastAsia="pl-PL"/>
        </w:rPr>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2"/>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3" w:name="_Toc452645454"/>
      <w:r w:rsidRPr="00B82A77">
        <w:rPr>
          <w:rFonts w:ascii="Times New Roman" w:eastAsia="SimSun" w:hAnsi="Times New Roman" w:cs="Times New Roman"/>
          <w:sz w:val="22"/>
          <w:szCs w:val="22"/>
          <w:lang w:eastAsia="zh-CN" w:bidi="hi-IN"/>
        </w:rPr>
        <w:t>Forma prawna i nazwa stowarzyszenia.</w:t>
      </w:r>
      <w:bookmarkEnd w:id="3"/>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4"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4"/>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5" w:name="_Toc452645456"/>
      <w:r w:rsidRPr="00B82A77">
        <w:rPr>
          <w:rFonts w:eastAsia="SimSun"/>
          <w:sz w:val="22"/>
          <w:szCs w:val="22"/>
          <w:lang w:eastAsia="zh-CN" w:bidi="hi-IN"/>
        </w:rPr>
        <w:t>Mapa obszaru objętego LSR</w:t>
      </w:r>
      <w:bookmarkEnd w:id="5"/>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6" w:name="_Toc452645457"/>
      <w:r w:rsidRPr="00B82A77">
        <w:rPr>
          <w:rFonts w:ascii="Times New Roman" w:eastAsia="SimSun" w:hAnsi="Times New Roman" w:cs="Times New Roman"/>
          <w:sz w:val="22"/>
          <w:szCs w:val="22"/>
          <w:lang w:eastAsia="zh-CN" w:bidi="hi-IN"/>
        </w:rPr>
        <w:t>Opis procesu tworzenia partnerstwa</w:t>
      </w:r>
      <w:bookmarkEnd w:id="6"/>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7" w:name="_Toc452645458"/>
      <w:r w:rsidRPr="00B82A77">
        <w:rPr>
          <w:rFonts w:ascii="Times New Roman" w:eastAsia="SimSun" w:hAnsi="Times New Roman" w:cs="Times New Roman"/>
          <w:sz w:val="22"/>
          <w:szCs w:val="22"/>
          <w:lang w:eastAsia="zh-CN" w:bidi="hi-IN"/>
        </w:rPr>
        <w:t>Opis struktury LGD</w:t>
      </w:r>
      <w:bookmarkEnd w:id="7"/>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59"/>
      <w:r w:rsidR="00BC7C71" w:rsidRPr="00B82A77">
        <w:rPr>
          <w:rFonts w:ascii="Times New Roman" w:eastAsia="SimSun" w:hAnsi="Times New Roman" w:cs="Times New Roman"/>
          <w:sz w:val="22"/>
          <w:szCs w:val="22"/>
          <w:lang w:eastAsia="zh-CN" w:bidi="hi-IN"/>
        </w:rPr>
        <w:t>Skład organu decyzyjnego</w:t>
      </w:r>
      <w:bookmarkEnd w:id="8"/>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9"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9"/>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B3" w:rsidRDefault="00ED7AB3" w:rsidP="009E615C">
                              <w:pPr>
                                <w:jc w:val="center"/>
                                <w:rPr>
                                  <w:rFonts w:ascii="Verdana" w:hAnsi="Verdana"/>
                                  <w:b/>
                                  <w:sz w:val="20"/>
                                  <w:szCs w:val="20"/>
                                </w:rPr>
                              </w:pPr>
                              <w:r>
                                <w:rPr>
                                  <w:rFonts w:ascii="Verdana" w:hAnsi="Verdana"/>
                                  <w:b/>
                                  <w:sz w:val="20"/>
                                  <w:szCs w:val="20"/>
                                </w:rPr>
                                <w:t>ORGANY LGD</w:t>
                              </w:r>
                            </w:p>
                            <w:p w:rsidR="00ED7AB3" w:rsidRDefault="00ED7AB3"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ED7AB3" w:rsidRDefault="00ED7AB3" w:rsidP="009E615C">
                              <w:pPr>
                                <w:jc w:val="center"/>
                                <w:rPr>
                                  <w:rFonts w:ascii="Verdana" w:hAnsi="Verdana"/>
                                  <w:b/>
                                  <w:sz w:val="14"/>
                                  <w:szCs w:val="20"/>
                                </w:rPr>
                              </w:pPr>
                            </w:p>
                            <w:p w:rsidR="00ED7AB3" w:rsidRDefault="00ED7AB3" w:rsidP="009E615C">
                              <w:pPr>
                                <w:jc w:val="center"/>
                                <w:rPr>
                                  <w:rFonts w:ascii="Verdana" w:hAnsi="Verdana"/>
                                  <w:b/>
                                  <w:sz w:val="20"/>
                                  <w:szCs w:val="20"/>
                                </w:rPr>
                              </w:pPr>
                              <w:r>
                                <w:rPr>
                                  <w:rFonts w:ascii="Verdana" w:hAnsi="Verdana"/>
                                  <w:b/>
                                  <w:sz w:val="20"/>
                                  <w:szCs w:val="20"/>
                                </w:rPr>
                                <w:t>SPOŁECZNOŚĆ 9 GMIN LGD „ZIEMIA JĘDRZEJOWSKA – GRYF”</w:t>
                              </w:r>
                            </w:p>
                            <w:p w:rsidR="00ED7AB3" w:rsidRDefault="00ED7AB3" w:rsidP="009E615C">
                              <w:pPr>
                                <w:jc w:val="center"/>
                                <w:rPr>
                                  <w:rFonts w:ascii="Verdana" w:hAnsi="Verdana"/>
                                  <w:sz w:val="20"/>
                                  <w:szCs w:val="20"/>
                                </w:rPr>
                              </w:pPr>
                              <w:r>
                                <w:rPr>
                                  <w:rFonts w:ascii="Verdana" w:hAnsi="Verdana"/>
                                  <w:sz w:val="20"/>
                                  <w:szCs w:val="20"/>
                                </w:rPr>
                                <w:t>(trzy sektory społeczne)</w:t>
                              </w:r>
                            </w:p>
                            <w:p w:rsidR="00ED7AB3" w:rsidRDefault="00ED7AB3"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10"/>
                                  <w:szCs w:val="20"/>
                                </w:rPr>
                              </w:pPr>
                            </w:p>
                            <w:p w:rsidR="00ED7AB3" w:rsidRDefault="00ED7AB3" w:rsidP="009E615C">
                              <w:pPr>
                                <w:jc w:val="center"/>
                                <w:rPr>
                                  <w:rFonts w:ascii="Verdana" w:hAnsi="Verdana"/>
                                  <w:b/>
                                  <w:sz w:val="20"/>
                                  <w:szCs w:val="20"/>
                                </w:rPr>
                              </w:pPr>
                              <w:r>
                                <w:rPr>
                                  <w:rFonts w:ascii="Verdana" w:hAnsi="Verdana"/>
                                  <w:b/>
                                  <w:sz w:val="20"/>
                                  <w:szCs w:val="20"/>
                                </w:rPr>
                                <w:t>WALNE ZEBRANIE CZŁONKÓW</w:t>
                              </w:r>
                            </w:p>
                            <w:p w:rsidR="00ED7AB3" w:rsidRDefault="00ED7AB3"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RADA</w:t>
                              </w:r>
                            </w:p>
                            <w:p w:rsidR="00ED7AB3" w:rsidRPr="00850103" w:rsidRDefault="00ED7AB3"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ED7AB3" w:rsidRPr="00850103" w:rsidRDefault="00ED7AB3"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ED7AB3" w:rsidRDefault="00ED7AB3"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ZARZĄD</w:t>
                              </w:r>
                            </w:p>
                            <w:p w:rsidR="00ED7AB3" w:rsidRPr="00C1580E" w:rsidRDefault="00ED7AB3" w:rsidP="009E615C">
                              <w:pPr>
                                <w:jc w:val="center"/>
                                <w:rPr>
                                  <w:rFonts w:ascii="Verdana" w:hAnsi="Verdana"/>
                                  <w:sz w:val="18"/>
                                  <w:szCs w:val="18"/>
                                </w:rPr>
                              </w:pPr>
                              <w:r w:rsidRPr="00C1580E">
                                <w:rPr>
                                  <w:rFonts w:ascii="Verdana" w:hAnsi="Verdana"/>
                                  <w:sz w:val="18"/>
                                  <w:szCs w:val="18"/>
                                </w:rPr>
                                <w:t>(10 członków – przedstawiciele wszystkich gmin)</w:t>
                              </w:r>
                            </w:p>
                            <w:p w:rsidR="00ED7AB3" w:rsidRPr="00C1580E" w:rsidRDefault="00ED7AB3"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KOMISJA REWIZYJNA</w:t>
                              </w:r>
                            </w:p>
                            <w:p w:rsidR="00ED7AB3" w:rsidRDefault="00ED7AB3" w:rsidP="009E615C">
                              <w:pPr>
                                <w:jc w:val="center"/>
                                <w:rPr>
                                  <w:rFonts w:ascii="Verdana" w:hAnsi="Verdana"/>
                                  <w:sz w:val="20"/>
                                  <w:szCs w:val="20"/>
                                </w:rPr>
                              </w:pPr>
                              <w:r>
                                <w:rPr>
                                  <w:rFonts w:ascii="Verdana" w:hAnsi="Verdana"/>
                                  <w:sz w:val="20"/>
                                  <w:szCs w:val="20"/>
                                </w:rPr>
                                <w:t>(3 członków)</w:t>
                              </w:r>
                            </w:p>
                            <w:p w:rsidR="00ED7AB3" w:rsidRDefault="00ED7AB3"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ED7AB3" w:rsidRDefault="00ED7AB3"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ED7AB3" w:rsidRDefault="00ED7AB3" w:rsidP="009E615C">
                        <w:pPr>
                          <w:jc w:val="center"/>
                          <w:rPr>
                            <w:rFonts w:ascii="Verdana" w:hAnsi="Verdana"/>
                            <w:b/>
                            <w:sz w:val="20"/>
                            <w:szCs w:val="20"/>
                          </w:rPr>
                        </w:pPr>
                        <w:r>
                          <w:rPr>
                            <w:rFonts w:ascii="Verdana" w:hAnsi="Verdana"/>
                            <w:b/>
                            <w:sz w:val="20"/>
                            <w:szCs w:val="20"/>
                          </w:rPr>
                          <w:t>ORGANY LGD</w:t>
                        </w:r>
                      </w:p>
                      <w:p w:rsidR="00ED7AB3" w:rsidRDefault="00ED7AB3"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ED7AB3" w:rsidRDefault="00ED7AB3" w:rsidP="009E615C">
                        <w:pPr>
                          <w:jc w:val="center"/>
                          <w:rPr>
                            <w:rFonts w:ascii="Verdana" w:hAnsi="Verdana"/>
                            <w:b/>
                            <w:sz w:val="14"/>
                            <w:szCs w:val="20"/>
                          </w:rPr>
                        </w:pPr>
                      </w:p>
                      <w:p w:rsidR="00ED7AB3" w:rsidRDefault="00ED7AB3" w:rsidP="009E615C">
                        <w:pPr>
                          <w:jc w:val="center"/>
                          <w:rPr>
                            <w:rFonts w:ascii="Verdana" w:hAnsi="Verdana"/>
                            <w:b/>
                            <w:sz w:val="20"/>
                            <w:szCs w:val="20"/>
                          </w:rPr>
                        </w:pPr>
                        <w:r>
                          <w:rPr>
                            <w:rFonts w:ascii="Verdana" w:hAnsi="Verdana"/>
                            <w:b/>
                            <w:sz w:val="20"/>
                            <w:szCs w:val="20"/>
                          </w:rPr>
                          <w:t>SPOŁECZNOŚĆ 9 GMIN LGD „ZIEMIA JĘDRZEJOWSKA – GRYF”</w:t>
                        </w:r>
                      </w:p>
                      <w:p w:rsidR="00ED7AB3" w:rsidRDefault="00ED7AB3" w:rsidP="009E615C">
                        <w:pPr>
                          <w:jc w:val="center"/>
                          <w:rPr>
                            <w:rFonts w:ascii="Verdana" w:hAnsi="Verdana"/>
                            <w:sz w:val="20"/>
                            <w:szCs w:val="20"/>
                          </w:rPr>
                        </w:pPr>
                        <w:r>
                          <w:rPr>
                            <w:rFonts w:ascii="Verdana" w:hAnsi="Verdana"/>
                            <w:sz w:val="20"/>
                            <w:szCs w:val="20"/>
                          </w:rPr>
                          <w:t>(trzy sektory społeczne)</w:t>
                        </w:r>
                      </w:p>
                      <w:p w:rsidR="00ED7AB3" w:rsidRDefault="00ED7AB3"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ED7AB3" w:rsidRDefault="00ED7AB3" w:rsidP="009E615C">
                        <w:pPr>
                          <w:jc w:val="center"/>
                          <w:rPr>
                            <w:rFonts w:ascii="Verdana" w:hAnsi="Verdana"/>
                            <w:b/>
                            <w:sz w:val="10"/>
                            <w:szCs w:val="20"/>
                          </w:rPr>
                        </w:pPr>
                      </w:p>
                      <w:p w:rsidR="00ED7AB3" w:rsidRDefault="00ED7AB3" w:rsidP="009E615C">
                        <w:pPr>
                          <w:jc w:val="center"/>
                          <w:rPr>
                            <w:rFonts w:ascii="Verdana" w:hAnsi="Verdana"/>
                            <w:b/>
                            <w:sz w:val="20"/>
                            <w:szCs w:val="20"/>
                          </w:rPr>
                        </w:pPr>
                        <w:r>
                          <w:rPr>
                            <w:rFonts w:ascii="Verdana" w:hAnsi="Verdana"/>
                            <w:b/>
                            <w:sz w:val="20"/>
                            <w:szCs w:val="20"/>
                          </w:rPr>
                          <w:t>WALNE ZEBRANIE CZŁONKÓW</w:t>
                        </w:r>
                      </w:p>
                      <w:p w:rsidR="00ED7AB3" w:rsidRDefault="00ED7AB3"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ED7AB3" w:rsidRDefault="00ED7AB3" w:rsidP="009E615C">
                        <w:pPr>
                          <w:jc w:val="center"/>
                          <w:rPr>
                            <w:rFonts w:ascii="Verdana" w:hAnsi="Verdana"/>
                            <w:b/>
                            <w:sz w:val="20"/>
                            <w:szCs w:val="20"/>
                          </w:rPr>
                        </w:pPr>
                        <w:r>
                          <w:rPr>
                            <w:rFonts w:ascii="Verdana" w:hAnsi="Verdana"/>
                            <w:b/>
                            <w:sz w:val="20"/>
                            <w:szCs w:val="20"/>
                          </w:rPr>
                          <w:t>RADA</w:t>
                        </w:r>
                      </w:p>
                      <w:p w:rsidR="00ED7AB3" w:rsidRPr="00850103" w:rsidRDefault="00ED7AB3"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ED7AB3" w:rsidRPr="00850103" w:rsidRDefault="00ED7AB3"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ED7AB3" w:rsidRDefault="00ED7AB3"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ED7AB3" w:rsidRDefault="00ED7AB3" w:rsidP="009E615C">
                        <w:pPr>
                          <w:jc w:val="center"/>
                          <w:rPr>
                            <w:rFonts w:ascii="Verdana" w:hAnsi="Verdana"/>
                            <w:b/>
                            <w:sz w:val="20"/>
                            <w:szCs w:val="20"/>
                          </w:rPr>
                        </w:pPr>
                        <w:r>
                          <w:rPr>
                            <w:rFonts w:ascii="Verdana" w:hAnsi="Verdana"/>
                            <w:b/>
                            <w:sz w:val="20"/>
                            <w:szCs w:val="20"/>
                          </w:rPr>
                          <w:t>ZARZĄD</w:t>
                        </w:r>
                      </w:p>
                      <w:p w:rsidR="00ED7AB3" w:rsidRPr="00C1580E" w:rsidRDefault="00ED7AB3" w:rsidP="009E615C">
                        <w:pPr>
                          <w:jc w:val="center"/>
                          <w:rPr>
                            <w:rFonts w:ascii="Verdana" w:hAnsi="Verdana"/>
                            <w:sz w:val="18"/>
                            <w:szCs w:val="18"/>
                          </w:rPr>
                        </w:pPr>
                        <w:r w:rsidRPr="00C1580E">
                          <w:rPr>
                            <w:rFonts w:ascii="Verdana" w:hAnsi="Verdana"/>
                            <w:sz w:val="18"/>
                            <w:szCs w:val="18"/>
                          </w:rPr>
                          <w:t>(10 członków – przedstawiciele wszystkich gmin)</w:t>
                        </w:r>
                      </w:p>
                      <w:p w:rsidR="00ED7AB3" w:rsidRPr="00C1580E" w:rsidRDefault="00ED7AB3"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ED7AB3" w:rsidRDefault="00ED7AB3" w:rsidP="009E615C">
                        <w:pPr>
                          <w:jc w:val="center"/>
                          <w:rPr>
                            <w:rFonts w:ascii="Verdana" w:hAnsi="Verdana"/>
                            <w:b/>
                            <w:sz w:val="20"/>
                            <w:szCs w:val="20"/>
                          </w:rPr>
                        </w:pPr>
                        <w:r>
                          <w:rPr>
                            <w:rFonts w:ascii="Verdana" w:hAnsi="Verdana"/>
                            <w:b/>
                            <w:sz w:val="20"/>
                            <w:szCs w:val="20"/>
                          </w:rPr>
                          <w:t>KOMISJA REWIZYJNA</w:t>
                        </w:r>
                      </w:p>
                      <w:p w:rsidR="00ED7AB3" w:rsidRDefault="00ED7AB3" w:rsidP="009E615C">
                        <w:pPr>
                          <w:jc w:val="center"/>
                          <w:rPr>
                            <w:rFonts w:ascii="Verdana" w:hAnsi="Verdana"/>
                            <w:sz w:val="20"/>
                            <w:szCs w:val="20"/>
                          </w:rPr>
                        </w:pPr>
                        <w:r>
                          <w:rPr>
                            <w:rFonts w:ascii="Verdana" w:hAnsi="Verdana"/>
                            <w:sz w:val="20"/>
                            <w:szCs w:val="20"/>
                          </w:rPr>
                          <w:t>(3 członków)</w:t>
                        </w:r>
                      </w:p>
                      <w:p w:rsidR="00ED7AB3" w:rsidRDefault="00ED7AB3"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ED7AB3" w:rsidRDefault="00ED7AB3"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W celu uniknięcia błędów w podejmowaniu decyzji w procesie oceny i wyboru wniosków planuje się cykl 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10" w:name="_Toc452645461"/>
      <w:r w:rsidRPr="00B82A77">
        <w:rPr>
          <w:rFonts w:eastAsia="SimSun"/>
          <w:sz w:val="22"/>
          <w:szCs w:val="22"/>
          <w:lang w:eastAsia="zh-CN" w:bidi="hi-IN"/>
        </w:rPr>
        <w:t>Dokumenty regulujące funkcjonowanie LGD</w:t>
      </w:r>
      <w:bookmarkEnd w:id="10"/>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1" w:name="_Toc452645462"/>
      <w:r w:rsidRPr="00B82A77">
        <w:rPr>
          <w:rFonts w:ascii="Times New Roman" w:hAnsi="Times New Roman"/>
          <w:color w:val="002060"/>
          <w:sz w:val="22"/>
          <w:szCs w:val="22"/>
        </w:rPr>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1"/>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2" w:name="_Toc452645463"/>
      <w:r w:rsidRPr="00B82A77">
        <w:rPr>
          <w:rFonts w:ascii="Times New Roman" w:eastAsia="SimSun" w:hAnsi="Times New Roman"/>
          <w:color w:val="002060"/>
          <w:sz w:val="22"/>
          <w:szCs w:val="22"/>
          <w:lang w:bidi="hi-IN"/>
        </w:rPr>
        <w:t xml:space="preserve">ROZDZIAŁ III </w:t>
      </w:r>
      <w:r w:rsidRPr="00B82A77">
        <w:rPr>
          <w:rFonts w:ascii="Times New Roman" w:eastAsia="SimSun" w:hAnsi="Times New Roman"/>
          <w:color w:val="002060"/>
          <w:sz w:val="22"/>
          <w:szCs w:val="22"/>
          <w:lang w:bidi="hi-IN"/>
        </w:rPr>
        <w:tab/>
        <w:t>DIAGNOZA</w:t>
      </w:r>
      <w:bookmarkEnd w:id="12"/>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3"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3"/>
    </w:p>
    <w:p w:rsidR="009E615C" w:rsidRPr="0036342D" w:rsidRDefault="00EE7260" w:rsidP="00EE7260">
      <w:pPr>
        <w:pStyle w:val="Nagwek3"/>
        <w:ind w:left="709"/>
        <w:rPr>
          <w:rFonts w:ascii="Times New Roman" w:eastAsia="SimSun" w:hAnsi="Times New Roman"/>
          <w:color w:val="00B0F0"/>
          <w:sz w:val="22"/>
          <w:szCs w:val="22"/>
          <w:lang w:bidi="hi-IN"/>
        </w:rPr>
      </w:pPr>
      <w:bookmarkStart w:id="14"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4"/>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5" w:name="_Toc434325054"/>
      <w:bookmarkStart w:id="16" w:name="__RefHeading__7053_1156131553"/>
      <w:bookmarkStart w:id="17"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5"/>
      <w:bookmarkEnd w:id="16"/>
      <w:bookmarkEnd w:id="17"/>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8" w:name="_Toc434325055"/>
      <w:bookmarkStart w:id="19" w:name="__RefHeading__7055_1156131553"/>
      <w:bookmarkStart w:id="20"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8"/>
      <w:bookmarkEnd w:id="19"/>
      <w:bookmarkEnd w:id="20"/>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1" w:name="__RefHeading__7057_1156131553"/>
      <w:bookmarkStart w:id="22" w:name="_Toc434325056"/>
      <w:bookmarkStart w:id="23" w:name="_Toc452645468"/>
      <w:r w:rsidRPr="007A2B14">
        <w:rPr>
          <w:rFonts w:eastAsia="SimSun"/>
          <w:color w:val="00B0F0"/>
          <w:sz w:val="22"/>
          <w:szCs w:val="22"/>
          <w:lang w:bidi="hi-IN"/>
        </w:rPr>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1"/>
      <w:bookmarkEnd w:id="23"/>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Ind w:w="395" w:type="dxa"/>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4"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5"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4"/>
      <w:bookmarkEnd w:id="25"/>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Niska dzietność w powiecie oraz starzenie się społeczeństwa przekładają się na ujemny przyrost naturalny. W  świetle powyższego następują niekorzystne proporcje pomiędzy osobami w wieku produkcyjnym a nieprodukcyjnym, 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6"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6"/>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7" w:name="_Toc452645471"/>
      <w:r w:rsidRPr="00147A8A">
        <w:rPr>
          <w:rFonts w:ascii="Times New Roman" w:eastAsia="SimSun" w:hAnsi="Times New Roman"/>
          <w:color w:val="00B0F0"/>
          <w:sz w:val="22"/>
          <w:szCs w:val="22"/>
          <w:lang w:bidi="hi-IN"/>
        </w:rPr>
        <w:t>1.7. Charakterystyka obszarów atrakcyjnych turystycznie</w:t>
      </w:r>
      <w:bookmarkEnd w:id="27"/>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8" w:name="_Toc452645472"/>
      <w:r w:rsidRPr="00B82A77">
        <w:rPr>
          <w:rFonts w:ascii="Times New Roman" w:eastAsia="SimSun" w:hAnsi="Times New Roman"/>
          <w:color w:val="002060"/>
          <w:sz w:val="22"/>
          <w:szCs w:val="22"/>
          <w:lang w:bidi="hi-IN"/>
        </w:rPr>
        <w:t xml:space="preserve">ROZDZIAŁ IV </w:t>
      </w:r>
      <w:r w:rsidRPr="00B82A77">
        <w:rPr>
          <w:rFonts w:ascii="Times New Roman" w:eastAsia="SimSun" w:hAnsi="Times New Roman"/>
          <w:color w:val="002060"/>
          <w:sz w:val="22"/>
          <w:szCs w:val="22"/>
          <w:lang w:bidi="hi-IN"/>
        </w:rPr>
        <w:tab/>
        <w:t>ANALIZA SWOT</w:t>
      </w:r>
      <w:bookmarkEnd w:id="28"/>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9"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 zmodernizowane zostaną 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EB22F1" w:rsidRDefault="00B8287B" w:rsidP="00B8287B">
      <w:pPr>
        <w:suppressAutoHyphens/>
        <w:spacing w:after="0" w:line="240" w:lineRule="auto"/>
        <w:jc w:val="both"/>
        <w:rPr>
          <w:rFonts w:ascii="Times New Roman" w:eastAsia="Times New Roman" w:hAnsi="Times New Roman" w:cs="Times New Roman"/>
          <w:lang w:eastAsia="pl-PL"/>
        </w:rPr>
      </w:pPr>
      <w:r w:rsidRPr="00EB22F1">
        <w:rPr>
          <w:rFonts w:ascii="Times New Roman" w:eastAsia="Times New Roman" w:hAnsi="Times New Roman" w:cs="Times New Roman"/>
          <w:lang w:eastAsia="pl-PL"/>
        </w:rPr>
        <w:t xml:space="preserve">Zgodnie z podpisanym Porozumieniem o współpracy, planowany całkowity budżet projektu  wynosić będzie </w:t>
      </w:r>
      <w:r w:rsidRPr="00EB22F1">
        <w:rPr>
          <w:rFonts w:ascii="Times New Roman" w:eastAsia="Times New Roman" w:hAnsi="Times New Roman" w:cs="Times New Roman"/>
          <w:b/>
          <w:lang w:eastAsia="pl-PL"/>
        </w:rPr>
        <w:t>1 080 000,00</w:t>
      </w:r>
      <w:r w:rsidRPr="00EB22F1">
        <w:rPr>
          <w:rFonts w:ascii="Times New Roman" w:eastAsia="Times New Roman" w:hAnsi="Times New Roman" w:cs="Times New Roman"/>
          <w:lang w:eastAsia="pl-PL"/>
        </w:rPr>
        <w:t xml:space="preserve"> zł w proporcjach określonych w Porozumieniu. LGD „Ziemia Jędrzejowska – GRYF” </w:t>
      </w:r>
      <w:r w:rsidR="00E9592E" w:rsidRPr="00EB22F1">
        <w:rPr>
          <w:rFonts w:ascii="Times New Roman" w:eastAsia="Times New Roman" w:hAnsi="Times New Roman" w:cs="Times New Roman"/>
          <w:lang w:eastAsia="pl-PL"/>
        </w:rPr>
        <w:t>zaplanowała budżet w wysokości 177 449</w:t>
      </w:r>
      <w:r w:rsidRPr="00EB22F1">
        <w:rPr>
          <w:rFonts w:ascii="Times New Roman" w:eastAsia="Times New Roman" w:hAnsi="Times New Roman" w:cs="Times New Roman"/>
          <w:lang w:eastAsia="pl-PL"/>
        </w:rPr>
        <w:t>,00</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Zakłada się, że realizacja rzeczowa projektu rozpocznie się w 2017 roku i całkowite jego rozliczenie nastąpi do końca 2019 r. Konkretny 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 który zepnie istniejące i nowoutworzone szlaki turystyczne z obszarów zaangażowanych Lokalnych Grup Działania. Będzie to aplikacja opisująca:</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poszczególne rodzaje szlaków,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atrakcje znajdujące się w pobliżu ich przebiegu,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będzie szacowała czas przemierzenia szlaku w zależności od środka lokomocji (pieszy, rowerowy, samochodowy) i prowadziła turystę z wykorzystaniem sygnałów GPS oraz map Google</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W ramach projektu zostanie przeprowadzona kampania promująca szlaki obszaru realizacji projektu z wykorzystaniem systemu identyfikacji wizualnej. </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Tworzenie 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Budowa 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nowych 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48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49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Ind w:w="-317" w:type="dxa"/>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1.2.1. Dostosowanie ogólnodostępnej infrastruktury turystycznej  i rekreacyjnej do potrzeb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1.4. Współpraca na rzecz rozwoju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R.1.4. Liczba projektów skierowanych do 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Jednostka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Źródło 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angażujących osoby młode i osoby wieku senioralnym w rozwiązywanie 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tblLook w:val="04A0" w:firstRow="1" w:lastRow="0" w:firstColumn="1" w:lastColumn="0" w:noHBand="0" w:noVBand="1"/>
      </w:tblPr>
      <w:tblGrid>
        <w:gridCol w:w="6062"/>
        <w:gridCol w:w="1858"/>
        <w:gridCol w:w="1858"/>
      </w:tblGrid>
      <w:tr w:rsidR="00B97962" w:rsidRPr="00B97962" w:rsidTr="009E615C">
        <w:trPr>
          <w:trHeight w:val="448"/>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9E615C">
        <w:trPr>
          <w:trHeight w:val="448"/>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9E615C">
        <w:trPr>
          <w:trHeight w:val="448"/>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9E615C">
        <w:trPr>
          <w:trHeight w:val="448"/>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177 449</w:t>
            </w:r>
            <w:r w:rsidR="009E615C" w:rsidRPr="00B97962">
              <w:t>,00</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177 449,00</w:t>
            </w:r>
          </w:p>
        </w:tc>
      </w:tr>
      <w:tr w:rsidR="00B97962" w:rsidRPr="00B97962" w:rsidTr="009E615C">
        <w:trPr>
          <w:trHeight w:val="448"/>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1 818 852,28</w:t>
            </w:r>
          </w:p>
        </w:tc>
        <w:tc>
          <w:tcPr>
            <w:tcW w:w="1858" w:type="dxa"/>
            <w:tcBorders>
              <w:left w:val="single" w:sz="12" w:space="0" w:color="auto"/>
              <w:right w:val="single" w:sz="12" w:space="0" w:color="auto"/>
            </w:tcBorders>
            <w:vAlign w:val="center"/>
          </w:tcPr>
          <w:p w:rsidR="009E615C" w:rsidRPr="00B97962" w:rsidRDefault="000453B9" w:rsidP="009E615C">
            <w:pPr>
              <w:suppressAutoHyphens/>
              <w:jc w:val="right"/>
            </w:pPr>
            <w:r w:rsidRPr="00B97962">
              <w:t>1 818 852,28</w:t>
            </w:r>
          </w:p>
        </w:tc>
      </w:tr>
      <w:tr w:rsidR="00B97962" w:rsidRPr="00B97962" w:rsidTr="009E615C">
        <w:trPr>
          <w:trHeight w:val="448"/>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177 449,00</w:t>
            </w:r>
          </w:p>
        </w:tc>
        <w:tc>
          <w:tcPr>
            <w:tcW w:w="1858" w:type="dxa"/>
            <w:tcBorders>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177 449,00</w:t>
            </w:r>
          </w:p>
        </w:tc>
      </w:tr>
      <w:tr w:rsidR="00433F33" w:rsidRPr="00B97962" w:rsidTr="009E615C">
        <w:trPr>
          <w:trHeight w:val="448"/>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11 046 200,40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B97962" w:rsidRDefault="000453B9" w:rsidP="009E615C">
            <w:pPr>
              <w:suppressAutoHyphens/>
              <w:jc w:val="right"/>
            </w:pPr>
            <w:r w:rsidRPr="00B97962">
              <w:t>11 046 200,40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9E615C">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9E615C">
        <w:trPr>
          <w:trHeight w:val="759"/>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9E615C">
        <w:trPr>
          <w:trHeight w:val="759"/>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9E615C">
        <w:trPr>
          <w:trHeight w:val="427"/>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85DE1"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Po korekcie finansowej jest to kwota 177449</w:t>
      </w:r>
      <w:r w:rsidR="00952809" w:rsidRPr="00762ABA">
        <w:rPr>
          <w:rFonts w:ascii="Times New Roman" w:eastAsia="SimSun" w:hAnsi="Times New Roman" w:cs="Mangal"/>
          <w:kern w:val="3"/>
          <w:lang w:eastAsia="zh-CN" w:bidi="hi-IN"/>
        </w:rPr>
        <w:t>,00</w:t>
      </w:r>
      <w:r w:rsidR="0005325D" w:rsidRPr="00762ABA">
        <w:rPr>
          <w:rFonts w:ascii="Times New Roman" w:eastAsia="SimSun" w:hAnsi="Times New Roman" w:cs="Mangal"/>
          <w:kern w:val="3"/>
          <w:lang w:eastAsia="zh-CN" w:bidi="hi-IN"/>
        </w:rPr>
        <w:t xml:space="preserve"> zł. </w:t>
      </w:r>
      <w:r w:rsidRPr="00762ABA">
        <w:rPr>
          <w:rFonts w:ascii="Times New Roman" w:eastAsia="SimSun" w:hAnsi="Times New Roman" w:cs="Mangal"/>
          <w:kern w:val="3"/>
          <w:lang w:eastAsia="zh-CN" w:bidi="hi-IN"/>
        </w:rPr>
        <w:t xml:space="preserve">Należy jednak zauważyć, że wskaźnik dotyczący działania z zakresu współpracy odnosi się do wyższej kwoty (5% wartości </w:t>
      </w:r>
      <w:r>
        <w:rPr>
          <w:rFonts w:ascii="Times New Roman" w:eastAsia="SimSun" w:hAnsi="Times New Roman" w:cs="Mangal"/>
          <w:kern w:val="3"/>
          <w:lang w:eastAsia="zh-CN" w:bidi="hi-IN"/>
        </w:rPr>
        <w:t>przewidzianej na poddziałanie 19.2), w</w:t>
      </w:r>
      <w:r w:rsidR="00952809">
        <w:rPr>
          <w:rFonts w:ascii="Times New Roman" w:eastAsia="SimSun" w:hAnsi="Times New Roman" w:cs="Mangal"/>
          <w:kern w:val="3"/>
          <w:lang w:eastAsia="zh-CN" w:bidi="hi-IN"/>
        </w:rPr>
        <w:t> </w:t>
      </w:r>
      <w:r>
        <w:rPr>
          <w:rFonts w:ascii="Times New Roman" w:eastAsia="SimSun" w:hAnsi="Times New Roman" w:cs="Mangal"/>
          <w:kern w:val="3"/>
          <w:lang w:eastAsia="zh-CN" w:bidi="hi-IN"/>
        </w:rPr>
        <w:t>zawiązku z czym w momencie, gdy zajdzie taka możliwość LGD ubiegać się będzie o zwiększenie kwoty na realizację współpracy.</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LSR to z kolei systematyczne badania wartości i cech dokumentu strategicznego, sposobu funkcjonowania LGD oraz efektów realizacji LSR z punktu widzenia przyjętych kryteriów w celu ich usprawnienia. Ewaluacja LSR realizowana będzie w 3 turach, które będą różniły się celami w zależności od etapu realizacji strategii:</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 wstępna ocena dokumentu strategicznego i przyjętego sposobu funkcjonowania LGD. Ocena stopnia prawdopodobieństwa uzyskania planowanych efektów.</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mid-term – ocena pierwszych efektów wdrażania LSR oraz ocena dotychczasowego funkcjonowania LGD. Sformułowanie rekomendacji, których wdrożenie zabezpieczy osiągnięcie wszystkich założonych celów.</w:t>
      </w:r>
    </w:p>
    <w:p w:rsidR="009E615C" w:rsidRPr="009E615C" w:rsidRDefault="009E615C" w:rsidP="00864F5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ex-post – ocena wszystkich efektów wdrażania LSR oraz ocena funkcjonowania LGD. Ocena działań naprawczych wdrożonych wskutek ewaluacji mid-term. Sformułowanie rekomendacji odnośnie przyszłych działań.</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przez Zarząd LGD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wyznaczony pracownik LGD 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 xml:space="preserve"> przypadku stwierdzenia przez mieszkańców nieprawidłowości w funkcjonowaniu LDG, zarząd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Badania ankietowe mieszkańców obszaru LGD oraz spotkania informacyjno-konsultacyjne realizowane będą w  grudniu każdego roku realizacji LSR, począwszy do grudnia 2016 roku. Raport z monitoringu zostanie opracowany i  poddany konsultacjom społecznym w styczniu każdego roku realizacji LSR, począwszy od stycznia 2017 roku. Raport z monitoringu będzie przekazywany zarządowi LGD do końca stycznia każdego roku realizacji LSR. W latach, w których prowadzona będzie ewaluacja, raport z monitoringu będzie częścią raportu ewaluacyjnego.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Dane zbierane w czasie monitoringu będą na bieżąco udostępniane na stronie internetowej LGD. Plan komunikacji zakłada, że dane te będą uaktualniane co najmniej raz na miesiąc. Dodatkowo, szczegółowe dane dotyczące działalności LGD będą przekazywane mieszkańcom na corocznych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działania</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Postępy w realizacji LSR</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monitoring operacyjny, polegający na osobistych kontaktach między pracownikami LGD a osobami realizującymi granty. Pracownicy LGD będą stosować wystandaryzowany formularz kontaktu, w którym będą zapisywać uzyskane od grantobiorców informacje oraz odnotowywać przekazane im rekomendacje. Formularz będzie wypełniany raz w miesiącu dla każdego grantobiorcy w czasie realizacji danego przedsięwzięcia w ramach projektów grantowych.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grantobiorców w miejscu realizacji przedsięwzięć co najmniej dwukrotnie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już wspomniane powyżej, badania ewaluacyjne zostaną zrealizowane 3 razy w czasie wdrażania LSR 2014-2020. Zastosowane zostaną następujące kryteria ewaluacyjne:</w:t>
      </w:r>
    </w:p>
    <w:p w:rsidR="009E615C" w:rsidRPr="009E615C" w:rsidRDefault="009E615C" w:rsidP="00864F56">
      <w:pPr>
        <w:widowControl w:val="0"/>
        <w:numPr>
          <w:ilvl w:val="0"/>
          <w:numId w:val="21"/>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Trafność – związek pomiędzy przyjętymi rozwiązaniami (w zakresie celów, przedsięwzięć, sposobu funkcjonowania ŚRLGD) a realnymi potrzebami społeczności lokalnej.</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Skuteczność – ocena stopnia, w jakim  osiągnięto zaplanowane cele i przedsięwzięcia.</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Efektywność – stosunek uzyskanych efektów do poniesionych nakładów finansowych.</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Spójność – stopień kompleksowości (wszechstronności) przedsięwzięć realizowanych w ramach wdrażania LSR.</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Użyteczność – planowane i nieplanowane efekty realizacji LSR, stopień zaspokojenia potrzeb beneficjentów.</w:t>
      </w:r>
    </w:p>
    <w:p w:rsidR="009E615C" w:rsidRPr="009E615C"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Trwałość - ocena możliwości i stopnia utrzymania się efektów i wpływu działań po zakończeniu ich realizacji.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 mid-term i ex-post zostanie powierzone wyspecjalizowanym podmiotom zewnętrznym (niezależnym ekspertom). Decyzję w tym względzie podejmie zarząd LGD na podstawie ofert przedstawionych przez potencjalnych wykonawców. O wyborze najkorzystniejszej oferty w równym stopniu decydować będzie zaproponowana cena oraz doświadczenie oferenta.</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 latach, gdy prowadzona będzie ewaluacja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realizującego ewaluację. Badania ewaluacyjne będą dodatkowo rozbudowane o wywiady eksperckie (pracownicy biura LGD, przedstawiciele organów LGD, przedstawiciele społeczności lokalnej z 3 sektorów) oraz ankietę internetową wśród wnioskodawców (osób i przedstawicieli podmiotów, które ubiegały się o wsparcie w  ramach realizacji LSR). Wykonawca badań ewaluacyjnych przygotuje raport, który będzie obowiązkowo zawierać dane z monitoringu z ostatniego roku umieszczone w kontekście danych zebranych w poprzednich latach. W latach prowadzenia badań ewaluacyjnych </w:t>
      </w:r>
      <w:proofErr w:type="spellStart"/>
      <w:r w:rsidRPr="009E615C">
        <w:rPr>
          <w:rFonts w:ascii="Times New Roman" w:eastAsia="SimSun" w:hAnsi="Times New Roman" w:cs="Mangal"/>
          <w:kern w:val="3"/>
          <w:lang w:eastAsia="zh-CN" w:bidi="hi-IN"/>
        </w:rPr>
        <w:t>mod</w:t>
      </w:r>
      <w:proofErr w:type="spellEnd"/>
      <w:r w:rsidRPr="009E615C">
        <w:rPr>
          <w:rFonts w:ascii="Times New Roman" w:eastAsia="SimSun" w:hAnsi="Times New Roman" w:cs="Mangal"/>
          <w:kern w:val="3"/>
          <w:lang w:eastAsia="zh-CN" w:bidi="hi-IN"/>
        </w:rPr>
        <w:t>-term i ex-post, spotkania informacyjno-konsultacyjne w ramach monitoringu, których wyniki zostaną wykorzystane do przygotowania raportu przeprowadzone zostaną przez pracowników LGD pod kierunkiem wykonawcy badań ewaluacyjnych.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 obejmować ona będzie raporty z ewaluacji ex-post oraz mid-term (w  przypadku ewaluacji ex-post), raporty z badań dotyczących funkcjonowania LGD w Polsce i regionie, materiały wytworzone przez Ministerstwo Rolnictwa i Urząd Marszałkowski w Kielcach i inne ważne publikacje mogące mieć znaczenie dla rzetelnej i trafnej oceny funkcjonowania LGD i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Badanie ewaluacyjne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zostaną przeprowadzone samodzielnie przez LGD, a za ich bezpośrednią realizację będzie odpowiedzialny wyznaczony przez Zarząd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2016 roku przez wyznaczonego pracownika LGD. Badania ewaluacyjne mid-term i ex-post zostaną zrealizowane odpowiednio w listopadzie-grudniu 2018 roku i   w  listopadzie-grudniu 2022.</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1E7922" w:rsidRDefault="003042E0" w:rsidP="001E7922">
      <w:pPr>
        <w:pStyle w:val="Nagwek1"/>
        <w:rPr>
          <w:rFonts w:ascii="Times New Roman" w:eastAsia="SimSun" w:hAnsi="Times New Roman"/>
          <w:color w:val="002060"/>
          <w:sz w:val="24"/>
          <w:szCs w:val="24"/>
          <w:lang w:bidi="hi-IN"/>
        </w:rPr>
      </w:pPr>
      <w:bookmarkStart w:id="53" w:name="_Toc452645496"/>
      <w:r w:rsidRPr="001E7922">
        <w:rPr>
          <w:rFonts w:ascii="Times New Roman" w:eastAsia="SimSun" w:hAnsi="Times New Roman"/>
          <w:color w:val="002060"/>
          <w:sz w:val="24"/>
          <w:szCs w:val="24"/>
          <w:lang w:bidi="hi-IN"/>
        </w:rPr>
        <w:t>Załączniki do LSR</w:t>
      </w:r>
      <w:bookmarkEnd w:id="53"/>
    </w:p>
    <w:p w:rsidR="003042E0" w:rsidRPr="001E7922" w:rsidRDefault="003042E0" w:rsidP="001E7922">
      <w:pPr>
        <w:pStyle w:val="Nagwek2"/>
        <w:numPr>
          <w:ilvl w:val="0"/>
          <w:numId w:val="51"/>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794B8F">
      <w:pPr>
        <w:numPr>
          <w:ilvl w:val="0"/>
          <w:numId w:val="56"/>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794B8F">
      <w:pPr>
        <w:numPr>
          <w:ilvl w:val="0"/>
          <w:numId w:val="57"/>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794B8F">
      <w:pPr>
        <w:numPr>
          <w:ilvl w:val="0"/>
          <w:numId w:val="57"/>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794B8F">
      <w:pPr>
        <w:numPr>
          <w:ilvl w:val="0"/>
          <w:numId w:val="56"/>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3042E0" w:rsidRDefault="003042E0" w:rsidP="004601D7">
      <w:pPr>
        <w:pStyle w:val="Nagwek2"/>
        <w:numPr>
          <w:ilvl w:val="0"/>
          <w:numId w:val="53"/>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t>Procedury dokonywania ewaluacji i monitoringu</w:t>
      </w:r>
      <w:bookmarkEnd w:id="55"/>
    </w:p>
    <w:p w:rsidR="00DF2F05" w:rsidRPr="00121A1E" w:rsidRDefault="00DF2F05" w:rsidP="00121A1E">
      <w:pPr>
        <w:spacing w:after="0"/>
        <w:rPr>
          <w:rFonts w:ascii="Times New Roman" w:hAnsi="Times New Roman" w:cs="Times New Roman"/>
          <w:b/>
          <w:lang w:eastAsia="pl-PL"/>
        </w:rPr>
      </w:pPr>
      <w:bookmarkStart w:id="56" w:name="_Toc442207823"/>
      <w:r w:rsidRPr="00121A1E">
        <w:rPr>
          <w:rFonts w:ascii="Times New Roman" w:hAnsi="Times New Roman" w:cs="Times New Roman"/>
          <w:b/>
          <w:lang w:eastAsia="pl-PL"/>
        </w:rPr>
        <w:t>Procedura dokonywania monitoringu i ewaluacji</w:t>
      </w:r>
      <w:bookmarkEnd w:id="56"/>
    </w:p>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W poniższej tabeli szczegółowo rozpisano aspekty funkcjonowania i realizacji LSR, które będą podlegać analizie i ocenie w ramach monitoringu.</w:t>
      </w:r>
    </w:p>
    <w:tbl>
      <w:tblPr>
        <w:tblW w:w="9072" w:type="dxa"/>
        <w:tblInd w:w="856" w:type="dxa"/>
        <w:tblLayout w:type="fixed"/>
        <w:tblCellMar>
          <w:left w:w="10" w:type="dxa"/>
          <w:right w:w="10" w:type="dxa"/>
        </w:tblCellMar>
        <w:tblLook w:val="0000" w:firstRow="0" w:lastRow="0" w:firstColumn="0" w:lastColumn="0" w:noHBand="0" w:noVBand="0"/>
      </w:tblPr>
      <w:tblGrid>
        <w:gridCol w:w="1756"/>
        <w:gridCol w:w="3658"/>
        <w:gridCol w:w="3658"/>
      </w:tblGrid>
      <w:tr w:rsidR="00DF2F05" w:rsidRPr="00DF2F05" w:rsidTr="001E7922">
        <w:trPr>
          <w:trHeight w:val="798"/>
        </w:trPr>
        <w:tc>
          <w:tcPr>
            <w:tcW w:w="1756"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Elementy podlegające monitorowaniu</w:t>
            </w:r>
          </w:p>
        </w:tc>
        <w:tc>
          <w:tcPr>
            <w:tcW w:w="3658" w:type="dxa"/>
            <w:tcBorders>
              <w:top w:val="single" w:sz="2" w:space="0" w:color="000000"/>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Oceniane aspekty</w:t>
            </w:r>
          </w:p>
        </w:tc>
        <w:tc>
          <w:tcPr>
            <w:tcW w:w="36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F2F05">
            <w:pPr>
              <w:suppressLineNumbers/>
              <w:suppressAutoHyphens/>
              <w:autoSpaceDN w:val="0"/>
              <w:spacing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Źródła danych</w:t>
            </w:r>
          </w:p>
        </w:tc>
      </w:tr>
      <w:tr w:rsidR="00DF2F05" w:rsidRPr="00DF2F05" w:rsidTr="00DF2F05">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Funkcjonowanie LGD i animacja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szkoleń dla pracowników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szkoleń dla organów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Efektywność doradztwa w biurze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 xml:space="preserve">Organizacja spotkań informacyjno-konsultacyjnych z mieszkańcami </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Postępy w realizacji planu komunikacji,</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porad i charakter doradztwa świadczonego w biurze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Ocena świadczonego doradztwa</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Badania ankietowe (osoby korzystające z doradztwa, osoby uczestniczące w spotkaniach konsultacyjno-informacyjnych, mieszkańcy obszaru LGD)</w:t>
            </w:r>
          </w:p>
        </w:tc>
      </w:tr>
      <w:tr w:rsidR="00DF2F05" w:rsidRPr="00DF2F05" w:rsidTr="001E7922">
        <w:trPr>
          <w:trHeight w:val="1008"/>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planu działania</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Zgodność realizacji działań i naborów z harmonogram</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Przestrzeganie przyjętych procedur</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2641"/>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LSR</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osiągnięcia założonych wartości wskaźników (rezultatów i produktów)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dzi</w:t>
            </w:r>
            <w:r w:rsidR="006929BC">
              <w:rPr>
                <w:rFonts w:ascii="Times New Roman" w:eastAsia="Calibri" w:hAnsi="Times New Roman" w:cs="Times New Roman"/>
                <w:color w:val="000000"/>
                <w:kern w:val="3"/>
                <w:lang w:bidi="en-US"/>
              </w:rPr>
              <w:t>ałań skierowanych do grupy defa</w:t>
            </w:r>
            <w:r w:rsidRPr="00DF2F05">
              <w:rPr>
                <w:rFonts w:ascii="Times New Roman" w:eastAsia="Calibri" w:hAnsi="Times New Roman" w:cs="Times New Roman"/>
                <w:color w:val="000000"/>
                <w:kern w:val="3"/>
                <w:lang w:bidi="en-US"/>
              </w:rPr>
              <w:t>w</w:t>
            </w:r>
            <w:r w:rsidR="006929BC">
              <w:rPr>
                <w:rFonts w:ascii="Times New Roman" w:eastAsia="Calibri" w:hAnsi="Times New Roman" w:cs="Times New Roman"/>
                <w:color w:val="000000"/>
                <w:kern w:val="3"/>
                <w:lang w:bidi="en-US"/>
              </w:rPr>
              <w:t>or</w:t>
            </w:r>
            <w:r w:rsidRPr="00DF2F05">
              <w:rPr>
                <w:rFonts w:ascii="Times New Roman" w:eastAsia="Calibri" w:hAnsi="Times New Roman" w:cs="Times New Roman"/>
                <w:color w:val="000000"/>
                <w:kern w:val="3"/>
                <w:lang w:bidi="en-US"/>
              </w:rPr>
              <w:t>yzowanej</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Ocena skuteczności stosowanych kryteriów wyboru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beneficjentów</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Spotkania informacyjno-konsultacyjne</w:t>
            </w:r>
          </w:p>
        </w:tc>
      </w:tr>
      <w:tr w:rsidR="00DF2F05" w:rsidRPr="00DF2F05" w:rsidTr="001E7922">
        <w:trPr>
          <w:trHeight w:val="1377"/>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projektów grantowych</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Postępy w realizacji projektów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Adekwatność poniesionych kosztów w stosunku do zrealizowanych zadań</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Dokumentacja projektów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grantobiorców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1398"/>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Budżet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wykorzystania funduszy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Wysokość zakontraktowanych środków</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zebrane z prowadzonych konkursów</w:t>
            </w:r>
          </w:p>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Sprawozdania beneficjentów</w:t>
            </w:r>
          </w:p>
        </w:tc>
      </w:tr>
      <w:tr w:rsidR="00DF2F05" w:rsidRPr="00DF2F05" w:rsidTr="001E7922">
        <w:trPr>
          <w:trHeight w:val="1291"/>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Funkcjonowanie organów LGD</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Częstotliwość i regularność spotkań organów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Frekwencja na spotkaniach organów LGD</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1E7922" w:rsidRDefault="00DF2F05" w:rsidP="001E7922">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tc>
      </w:tr>
      <w:tr w:rsidR="00DF2F05" w:rsidRPr="00DF2F05" w:rsidTr="001E7922">
        <w:trPr>
          <w:trHeight w:val="4573"/>
        </w:trPr>
        <w:tc>
          <w:tcPr>
            <w:tcW w:w="1756"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F2F05">
            <w:pPr>
              <w:suppressAutoHyphens/>
              <w:autoSpaceDN w:val="0"/>
              <w:spacing w:after="140" w:line="240" w:lineRule="auto"/>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planu komunikacyjnego</w:t>
            </w:r>
          </w:p>
        </w:tc>
        <w:tc>
          <w:tcPr>
            <w:tcW w:w="3658" w:type="dxa"/>
            <w:tcBorders>
              <w:left w:val="single" w:sz="2" w:space="0" w:color="000000"/>
              <w:bottom w:val="single" w:sz="2" w:space="0" w:color="000000"/>
            </w:tcBorders>
            <w:tcMar>
              <w:top w:w="55" w:type="dxa"/>
              <w:left w:w="55" w:type="dxa"/>
              <w:bottom w:w="55" w:type="dxa"/>
              <w:right w:w="55" w:type="dxa"/>
            </w:tcMar>
          </w:tcPr>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i charakter działań promocyjnych podjętych przez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Liczba i charakter uczestnictwa w działaniach zewnętrznych wobec LGD (w tym wydarzeniach lokalnych i ponadlokalnych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Realizacja wskaźników planu komunikacyjnego</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Jakościowe rezultaty realizacji planu komunikacyjnego</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Efektywność działań komunikacyjnych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Stopień rozpoznawalności LGD wśród mieszkańców obszaru</w:t>
            </w:r>
          </w:p>
        </w:tc>
        <w:tc>
          <w:tcPr>
            <w:tcW w:w="365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2F05" w:rsidRPr="00DF2F05" w:rsidRDefault="00DF2F05" w:rsidP="00DA3854">
            <w:pPr>
              <w:numPr>
                <w:ilvl w:val="0"/>
                <w:numId w:val="44"/>
              </w:numPr>
              <w:suppressAutoHyphens/>
              <w:autoSpaceDN w:val="0"/>
              <w:spacing w:after="140"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Dane własne LGD</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Statystyki stron internetowych i kanałów w mediach społecznościowych</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Badania ankietowe mieszkańców obszaru</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Monitoring operacyjny</w:t>
            </w:r>
          </w:p>
          <w:p w:rsidR="00DF2F05" w:rsidRPr="00DF2F05" w:rsidRDefault="00DF2F05" w:rsidP="00DA3854">
            <w:pPr>
              <w:numPr>
                <w:ilvl w:val="0"/>
                <w:numId w:val="44"/>
              </w:numPr>
              <w:suppressLineNumbers/>
              <w:suppressAutoHyphens/>
              <w:autoSpaceDN w:val="0"/>
              <w:spacing w:line="240" w:lineRule="auto"/>
              <w:ind w:left="237" w:hanging="237"/>
              <w:textAlignment w:val="baseline"/>
              <w:rPr>
                <w:rFonts w:ascii="Times New Roman" w:eastAsia="Calibri" w:hAnsi="Times New Roman" w:cs="Times New Roman"/>
                <w:color w:val="000000"/>
                <w:kern w:val="3"/>
                <w:lang w:bidi="en-US"/>
              </w:rPr>
            </w:pPr>
            <w:r w:rsidRPr="00DF2F05">
              <w:rPr>
                <w:rFonts w:ascii="Times New Roman" w:eastAsia="Calibri" w:hAnsi="Times New Roman" w:cs="Times New Roman"/>
                <w:color w:val="000000"/>
                <w:kern w:val="3"/>
                <w:lang w:bidi="en-US"/>
              </w:rPr>
              <w:t>Spotkania informacyjno-konsultacyjne</w:t>
            </w:r>
          </w:p>
        </w:tc>
      </w:tr>
    </w:tbl>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Sposoby udostępniania mieszkańcom obszaru LGD danych gromadzonych w ramach monitoringu:</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Strona internetowa LGD</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Profil na portalu społecznościowym Facebook</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Spotkania informacyjno-konsultacyjne, w tym zwłaszcza doroczne w spotkania zawierające część warsztatową poświęconą ocenie danych zgromadzonych w czasie monitoringu.</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Newsletter</w:t>
      </w:r>
    </w:p>
    <w:p w:rsidR="00DF2F05" w:rsidRPr="00DF2F05" w:rsidRDefault="00DF2F05" w:rsidP="00DA3854">
      <w:pPr>
        <w:numPr>
          <w:ilvl w:val="0"/>
          <w:numId w:val="45"/>
        </w:numPr>
        <w:spacing w:line="240" w:lineRule="auto"/>
        <w:contextualSpacing/>
        <w:jc w:val="both"/>
        <w:rPr>
          <w:rFonts w:ascii="Times New Roman" w:eastAsia="Calibri" w:hAnsi="Times New Roman" w:cs="Times New Roman"/>
          <w:lang w:eastAsia="pl-PL"/>
        </w:rPr>
      </w:pPr>
      <w:r w:rsidRPr="00DF2F05">
        <w:rPr>
          <w:rFonts w:ascii="Times New Roman" w:eastAsia="Calibri" w:hAnsi="Times New Roman" w:cs="Times New Roman"/>
          <w:lang w:eastAsia="pl-PL"/>
        </w:rPr>
        <w:t>Komunikacja bezpośrednia (w czasie doradztwa w biurze, wizji lokalnych, imprez lokalnych).</w:t>
      </w:r>
    </w:p>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 xml:space="preserve">W rozdziale XII LSR przedstawione zostały kryteria ewaluacyjne, które zostaną wykorzystane do badania i oceny funkcjonowania LGD. W poniższej tabeli dokonano powiązania kryteriów z poszczególnymi turami badań ewaluacyjnych, pytaniami badawczymi oraz technikami pozyskiwania danych. </w:t>
      </w:r>
    </w:p>
    <w:tbl>
      <w:tblPr>
        <w:tblStyle w:val="Tabela-Siatka2"/>
        <w:tblW w:w="0" w:type="auto"/>
        <w:tblInd w:w="743" w:type="dxa"/>
        <w:tblLook w:val="04A0" w:firstRow="1" w:lastRow="0" w:firstColumn="1" w:lastColumn="0" w:noHBand="0" w:noVBand="1"/>
      </w:tblPr>
      <w:tblGrid>
        <w:gridCol w:w="1683"/>
        <w:gridCol w:w="4687"/>
        <w:gridCol w:w="2943"/>
      </w:tblGrid>
      <w:tr w:rsidR="00DF2F05" w:rsidRPr="00DF2F05" w:rsidTr="00DF2F05">
        <w:tc>
          <w:tcPr>
            <w:tcW w:w="1683" w:type="dxa"/>
          </w:tcPr>
          <w:p w:rsidR="00DF2F05" w:rsidRPr="00DF2F05" w:rsidRDefault="00DF2F05" w:rsidP="00DF2F05">
            <w:pPr>
              <w:spacing w:after="200"/>
              <w:rPr>
                <w:b/>
                <w:color w:val="000000"/>
                <w:sz w:val="22"/>
                <w:szCs w:val="22"/>
                <w:lang w:val="pl-PL"/>
              </w:rPr>
            </w:pPr>
            <w:r w:rsidRPr="00DF2F05">
              <w:rPr>
                <w:b/>
                <w:color w:val="000000"/>
                <w:sz w:val="22"/>
                <w:szCs w:val="22"/>
                <w:lang w:val="pl-PL"/>
              </w:rPr>
              <w:t>Tura badań ewaluacyjnych oraz podmiot odpowiedzialny</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Kryteria ewaluacyjne i główne pytania badawcze</w:t>
            </w:r>
          </w:p>
        </w:tc>
        <w:tc>
          <w:tcPr>
            <w:tcW w:w="2943" w:type="dxa"/>
          </w:tcPr>
          <w:p w:rsidR="00DF2F05" w:rsidRPr="00DF2F05" w:rsidRDefault="00DF2F05" w:rsidP="00DF2F05">
            <w:pPr>
              <w:spacing w:after="200"/>
              <w:rPr>
                <w:b/>
                <w:color w:val="000000"/>
                <w:sz w:val="22"/>
                <w:szCs w:val="22"/>
              </w:rPr>
            </w:pPr>
            <w:proofErr w:type="spellStart"/>
            <w:r w:rsidRPr="00DF2F05">
              <w:rPr>
                <w:b/>
                <w:color w:val="000000"/>
                <w:sz w:val="22"/>
                <w:szCs w:val="22"/>
              </w:rPr>
              <w:t>Techniki</w:t>
            </w:r>
            <w:proofErr w:type="spellEnd"/>
            <w:r w:rsidRPr="00DF2F05">
              <w:rPr>
                <w:b/>
                <w:color w:val="000000"/>
                <w:sz w:val="22"/>
                <w:szCs w:val="22"/>
              </w:rPr>
              <w:t xml:space="preserve"> </w:t>
            </w:r>
            <w:proofErr w:type="spellStart"/>
            <w:r w:rsidRPr="00DF2F05">
              <w:rPr>
                <w:b/>
                <w:color w:val="000000"/>
                <w:sz w:val="22"/>
                <w:szCs w:val="22"/>
              </w:rPr>
              <w:t>badawcze</w:t>
            </w:r>
            <w:proofErr w:type="spellEnd"/>
          </w:p>
        </w:tc>
      </w:tr>
      <w:tr w:rsidR="00DF2F05" w:rsidRPr="00DF2F05" w:rsidTr="001E7922">
        <w:trPr>
          <w:trHeight w:val="2612"/>
        </w:trPr>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ex-</w:t>
            </w:r>
            <w:proofErr w:type="spellStart"/>
            <w:r w:rsidRPr="00DF2F05">
              <w:rPr>
                <w:color w:val="000000"/>
                <w:sz w:val="22"/>
                <w:szCs w:val="22"/>
                <w:lang w:val="pl-PL"/>
              </w:rPr>
              <w:t>ante</w:t>
            </w:r>
            <w:proofErr w:type="spellEnd"/>
            <w:r w:rsidRPr="00DF2F05">
              <w:rPr>
                <w:color w:val="000000"/>
                <w:sz w:val="22"/>
                <w:szCs w:val="22"/>
                <w:lang w:val="pl-PL"/>
              </w:rPr>
              <w:t xml:space="preserve"> – pracownicy i zarząd LGD (ocena własna)</w:t>
            </w:r>
          </w:p>
        </w:tc>
        <w:tc>
          <w:tcPr>
            <w:tcW w:w="4687" w:type="dxa"/>
          </w:tcPr>
          <w:p w:rsidR="00DF2F05" w:rsidRPr="00DF2F05" w:rsidRDefault="00DF2F05" w:rsidP="00DF2F05">
            <w:pPr>
              <w:tabs>
                <w:tab w:val="right" w:pos="2805"/>
              </w:tabs>
              <w:spacing w:after="200"/>
              <w:rPr>
                <w:b/>
                <w:color w:val="000000"/>
                <w:sz w:val="22"/>
                <w:szCs w:val="22"/>
                <w:lang w:val="pl-PL"/>
              </w:rPr>
            </w:pPr>
            <w:r w:rsidRPr="00DF2F05">
              <w:rPr>
                <w:b/>
                <w:color w:val="000000"/>
                <w:sz w:val="22"/>
                <w:szCs w:val="22"/>
                <w:lang w:val="pl-PL"/>
              </w:rPr>
              <w:t>Trafność</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Jakie idee przyświecały wyborowi celów? Czy przyjęte założenia były poparte rzetelną diagnozą?</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 jakim stopniu uwzględniono głos społeczności lokalnej przy wyborze celów?</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powiązania celów LSR z celami szczegółowymi PROW.</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przyjętych rozwiązań w zakresie funkcjonowania LGD, w tym świadczonego doradztwa i aktywizacji społeczności, pod względem:</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t>
            </w:r>
            <w:r w:rsidRPr="00DF2F05">
              <w:rPr>
                <w:color w:val="000000"/>
                <w:sz w:val="22"/>
                <w:szCs w:val="22"/>
                <w:lang w:val="pl-PL"/>
              </w:rPr>
              <w:tab/>
              <w:t xml:space="preserve">jego zgodności z zasadami realizacji RLKS </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w:t>
            </w:r>
            <w:r w:rsidRPr="00DF2F05">
              <w:rPr>
                <w:color w:val="000000"/>
                <w:sz w:val="22"/>
                <w:szCs w:val="22"/>
                <w:lang w:val="pl-PL"/>
              </w:rPr>
              <w:tab/>
              <w:t>oczekiwań mieszkańców obszaru LGD.</w:t>
            </w:r>
            <w:r w:rsidRPr="00DF2F05">
              <w:rPr>
                <w:color w:val="000000"/>
                <w:sz w:val="22"/>
                <w:szCs w:val="22"/>
                <w:lang w:val="pl-PL"/>
              </w:rPr>
              <w:tab/>
            </w:r>
          </w:p>
          <w:p w:rsidR="00DF2F05" w:rsidRPr="00DF2F05" w:rsidRDefault="00DF2F05" w:rsidP="00DF2F05">
            <w:pPr>
              <w:tabs>
                <w:tab w:val="right" w:pos="2805"/>
              </w:tabs>
              <w:spacing w:after="200"/>
              <w:rPr>
                <w:color w:val="000000"/>
                <w:sz w:val="22"/>
                <w:szCs w:val="22"/>
                <w:lang w:val="pl-PL"/>
              </w:rPr>
            </w:pPr>
            <w:r w:rsidRPr="00DF2F05">
              <w:rPr>
                <w:b/>
                <w:color w:val="000000"/>
                <w:sz w:val="22"/>
                <w:szCs w:val="22"/>
                <w:lang w:val="pl-PL"/>
              </w:rPr>
              <w:t>Spójność</w:t>
            </w:r>
          </w:p>
          <w:p w:rsidR="00DF2F05" w:rsidRPr="00DF2F05" w:rsidRDefault="00DF2F05" w:rsidP="00DF2F05">
            <w:pPr>
              <w:tabs>
                <w:tab w:val="right" w:pos="2805"/>
              </w:tabs>
              <w:spacing w:after="200"/>
              <w:rPr>
                <w:color w:val="000000"/>
                <w:sz w:val="22"/>
                <w:szCs w:val="22"/>
                <w:lang w:val="pl-PL"/>
              </w:rPr>
            </w:pPr>
            <w:r w:rsidRPr="00DF2F05">
              <w:rPr>
                <w:color w:val="000000"/>
                <w:sz w:val="22"/>
                <w:szCs w:val="22"/>
                <w:lang w:val="pl-PL"/>
              </w:rPr>
              <w:t>Ocena spójności LSR i planowanych działań z innymi strategiami i programami obejmującymi obszar realizacji LSR</w:t>
            </w:r>
          </w:p>
        </w:tc>
        <w:tc>
          <w:tcPr>
            <w:tcW w:w="2943" w:type="dxa"/>
          </w:tcPr>
          <w:p w:rsidR="00DF2F05" w:rsidRPr="00DF2F05" w:rsidRDefault="00DF2F05" w:rsidP="00DF2F05">
            <w:pPr>
              <w:spacing w:after="200"/>
              <w:rPr>
                <w:color w:val="000000"/>
                <w:sz w:val="22"/>
                <w:szCs w:val="22"/>
              </w:rPr>
            </w:pPr>
            <w:proofErr w:type="spellStart"/>
            <w:r w:rsidRPr="00DF2F05">
              <w:rPr>
                <w:color w:val="000000"/>
                <w:sz w:val="22"/>
                <w:szCs w:val="22"/>
              </w:rPr>
              <w:t>Analiza</w:t>
            </w:r>
            <w:proofErr w:type="spellEnd"/>
            <w:r w:rsidRPr="00DF2F05">
              <w:rPr>
                <w:color w:val="000000"/>
                <w:sz w:val="22"/>
                <w:szCs w:val="22"/>
              </w:rPr>
              <w:t xml:space="preserve"> </w:t>
            </w:r>
            <w:proofErr w:type="spellStart"/>
            <w:r w:rsidRPr="00DF2F05">
              <w:rPr>
                <w:color w:val="000000"/>
                <w:sz w:val="22"/>
                <w:szCs w:val="22"/>
              </w:rPr>
              <w:t>danych</w:t>
            </w:r>
            <w:proofErr w:type="spellEnd"/>
            <w:r w:rsidRPr="00DF2F05">
              <w:rPr>
                <w:color w:val="000000"/>
                <w:sz w:val="22"/>
                <w:szCs w:val="22"/>
              </w:rPr>
              <w:t xml:space="preserve"> </w:t>
            </w:r>
            <w:proofErr w:type="spellStart"/>
            <w:r w:rsidRPr="00DF2F05">
              <w:rPr>
                <w:color w:val="000000"/>
                <w:sz w:val="22"/>
                <w:szCs w:val="22"/>
              </w:rPr>
              <w:t>zastanych</w:t>
            </w:r>
            <w:proofErr w:type="spellEnd"/>
          </w:p>
        </w:tc>
      </w:tr>
      <w:tr w:rsidR="00DF2F05" w:rsidRPr="00DF2F05" w:rsidTr="00DF2F05">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mid-term – zewnętrzni, niezależni eksperci</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Trafność, spójność, efektywność, skuteczność, użyteczność (pytania badawcze dla kryteriów – jak powyżej)</w:t>
            </w:r>
          </w:p>
        </w:tc>
        <w:tc>
          <w:tcPr>
            <w:tcW w:w="2943"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 (w tym wywiady z pracownikami biura oraz przedstawicielami organów LGD)</w:t>
            </w:r>
          </w:p>
          <w:p w:rsidR="00DF2F05" w:rsidRPr="00DF2F05" w:rsidRDefault="00DF2F05" w:rsidP="00DF2F05">
            <w:pPr>
              <w:spacing w:after="200"/>
              <w:rPr>
                <w:color w:val="000000"/>
                <w:sz w:val="22"/>
                <w:szCs w:val="22"/>
                <w:lang w:val="pl-PL"/>
              </w:rPr>
            </w:pPr>
            <w:r w:rsidRPr="00DF2F05">
              <w:rPr>
                <w:color w:val="000000"/>
                <w:sz w:val="22"/>
                <w:szCs w:val="22"/>
                <w:lang w:val="pl-PL"/>
              </w:rPr>
              <w:t>Warsztaty partycypacyjne dla mieszkańców gmin LGD (w ramach dorocznych spotkań informacyjno-konsultacyjnych)</w:t>
            </w:r>
          </w:p>
        </w:tc>
      </w:tr>
      <w:tr w:rsidR="00DF2F05" w:rsidRPr="00DF2F05" w:rsidTr="001E7922">
        <w:trPr>
          <w:trHeight w:val="4346"/>
        </w:trPr>
        <w:tc>
          <w:tcPr>
            <w:tcW w:w="1683" w:type="dxa"/>
          </w:tcPr>
          <w:p w:rsidR="00DF2F05" w:rsidRPr="00DF2F05" w:rsidRDefault="00DF2F05" w:rsidP="00DF2F05">
            <w:pPr>
              <w:spacing w:after="200"/>
              <w:rPr>
                <w:color w:val="000000"/>
                <w:sz w:val="22"/>
                <w:szCs w:val="22"/>
                <w:lang w:val="pl-PL"/>
              </w:rPr>
            </w:pPr>
            <w:r w:rsidRPr="00DF2F05">
              <w:rPr>
                <w:color w:val="000000"/>
                <w:sz w:val="22"/>
                <w:szCs w:val="22"/>
                <w:lang w:val="pl-PL"/>
              </w:rPr>
              <w:t>Ewaluacja ex-post - zewnętrzni, niezależni eksperci</w:t>
            </w:r>
          </w:p>
        </w:tc>
        <w:tc>
          <w:tcPr>
            <w:tcW w:w="4687" w:type="dxa"/>
          </w:tcPr>
          <w:p w:rsidR="00DF2F05" w:rsidRPr="00DF2F05" w:rsidRDefault="00DF2F05" w:rsidP="00DF2F05">
            <w:pPr>
              <w:spacing w:after="200"/>
              <w:rPr>
                <w:b/>
                <w:color w:val="000000"/>
                <w:sz w:val="22"/>
                <w:szCs w:val="22"/>
                <w:lang w:val="pl-PL"/>
              </w:rPr>
            </w:pPr>
            <w:r w:rsidRPr="00DF2F05">
              <w:rPr>
                <w:b/>
                <w:color w:val="000000"/>
                <w:sz w:val="22"/>
                <w:szCs w:val="22"/>
                <w:lang w:val="pl-PL"/>
              </w:rPr>
              <w:t>Efektywność, skuteczność, użyteczność (pytania badawcze dla kryteriów – jak powyżej).</w:t>
            </w:r>
          </w:p>
          <w:p w:rsidR="00DF2F05" w:rsidRPr="00DF2F05" w:rsidRDefault="00DF2F05" w:rsidP="00DF2F05">
            <w:pPr>
              <w:spacing w:after="200"/>
              <w:rPr>
                <w:b/>
                <w:color w:val="000000"/>
                <w:sz w:val="22"/>
                <w:szCs w:val="22"/>
                <w:lang w:val="pl-PL"/>
              </w:rPr>
            </w:pPr>
            <w:r w:rsidRPr="00DF2F05">
              <w:rPr>
                <w:b/>
                <w:color w:val="000000"/>
                <w:sz w:val="22"/>
                <w:szCs w:val="22"/>
                <w:lang w:val="pl-PL"/>
              </w:rPr>
              <w:t>Komplementarność</w:t>
            </w:r>
          </w:p>
          <w:p w:rsidR="00DF2F05" w:rsidRPr="00DF2F05" w:rsidRDefault="00DF2F05" w:rsidP="00DF2F05">
            <w:pPr>
              <w:spacing w:after="200"/>
              <w:rPr>
                <w:color w:val="000000"/>
                <w:sz w:val="22"/>
                <w:szCs w:val="22"/>
                <w:lang w:val="pl-PL"/>
              </w:rPr>
            </w:pPr>
            <w:r w:rsidRPr="00DF2F05">
              <w:rPr>
                <w:color w:val="000000"/>
                <w:sz w:val="22"/>
                <w:szCs w:val="22"/>
                <w:lang w:val="pl-PL"/>
              </w:rPr>
              <w:t>Czy działania realizowane w toku wdrażania LSR uzupełniały się z innymi programami obejmującymi obszar LGD?</w:t>
            </w:r>
          </w:p>
          <w:p w:rsidR="00DF2F05" w:rsidRPr="00DF2F05" w:rsidRDefault="00DF2F05" w:rsidP="00DF2F05">
            <w:pPr>
              <w:spacing w:after="200"/>
              <w:rPr>
                <w:color w:val="000000"/>
                <w:sz w:val="22"/>
                <w:szCs w:val="22"/>
                <w:lang w:val="pl-PL"/>
              </w:rPr>
            </w:pPr>
            <w:r w:rsidRPr="00DF2F05">
              <w:rPr>
                <w:color w:val="000000"/>
                <w:sz w:val="22"/>
                <w:szCs w:val="22"/>
                <w:lang w:val="pl-PL"/>
              </w:rPr>
              <w:t>W jakim stopniu działania realizowane w toku wdrażania LSR uzupełniały się wzajemnie?</w:t>
            </w:r>
          </w:p>
          <w:p w:rsidR="00DF2F05" w:rsidRPr="00DF2F05" w:rsidRDefault="00DF2F05" w:rsidP="00DF2F05">
            <w:pPr>
              <w:spacing w:after="200"/>
              <w:rPr>
                <w:b/>
                <w:color w:val="000000"/>
                <w:sz w:val="22"/>
                <w:szCs w:val="22"/>
                <w:lang w:val="pl-PL"/>
              </w:rPr>
            </w:pPr>
            <w:r w:rsidRPr="00DF2F05">
              <w:rPr>
                <w:b/>
                <w:color w:val="000000"/>
                <w:sz w:val="22"/>
                <w:szCs w:val="22"/>
                <w:lang w:val="pl-PL"/>
              </w:rPr>
              <w:t>Trwałość</w:t>
            </w:r>
          </w:p>
          <w:p w:rsidR="00DF2F05" w:rsidRPr="00DF2F05" w:rsidRDefault="00DF2F05" w:rsidP="00DF2F05">
            <w:pPr>
              <w:spacing w:after="200"/>
              <w:rPr>
                <w:color w:val="000000"/>
                <w:sz w:val="22"/>
                <w:szCs w:val="22"/>
                <w:lang w:val="pl-PL"/>
              </w:rPr>
            </w:pPr>
            <w:r w:rsidRPr="00DF2F05">
              <w:rPr>
                <w:color w:val="000000"/>
                <w:sz w:val="22"/>
                <w:szCs w:val="22"/>
                <w:lang w:val="pl-PL"/>
              </w:rPr>
              <w:t xml:space="preserve">Czy zrealizowane operacje wywołały trwałe zmiany w lokalnej społeczności? </w:t>
            </w:r>
          </w:p>
        </w:tc>
        <w:tc>
          <w:tcPr>
            <w:tcW w:w="2943" w:type="dxa"/>
          </w:tcPr>
          <w:p w:rsidR="00DF2F05" w:rsidRPr="00DF2F05" w:rsidRDefault="00DF2F05" w:rsidP="00DF2F05">
            <w:pPr>
              <w:spacing w:after="200"/>
              <w:rPr>
                <w:color w:val="000000"/>
                <w:sz w:val="22"/>
                <w:szCs w:val="22"/>
                <w:lang w:val="pl-PL"/>
              </w:rPr>
            </w:pPr>
            <w:r w:rsidRPr="00DF2F05">
              <w:rPr>
                <w:color w:val="000000"/>
                <w:sz w:val="22"/>
                <w:szCs w:val="22"/>
                <w:lang w:val="pl-PL"/>
              </w:rPr>
              <w:t xml:space="preserve">Analiza danych zastanych </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Badania ankietowe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 (w tym wywiady z pracownikami biura oraz przedstawicielami organów LGD)</w:t>
            </w:r>
          </w:p>
          <w:p w:rsidR="00DF2F05" w:rsidRPr="00DF2F05" w:rsidRDefault="00DF2F05" w:rsidP="00DF2F05">
            <w:pPr>
              <w:spacing w:after="200"/>
              <w:rPr>
                <w:color w:val="000000"/>
                <w:sz w:val="22"/>
                <w:szCs w:val="22"/>
                <w:lang w:val="pl-PL"/>
              </w:rPr>
            </w:pPr>
            <w:r w:rsidRPr="00DF2F05">
              <w:rPr>
                <w:color w:val="000000"/>
                <w:sz w:val="22"/>
                <w:szCs w:val="22"/>
                <w:lang w:val="pl-PL"/>
              </w:rPr>
              <w:t>Warsztaty partycypacyjne dla mieszkańców gmin LGD (w ramach dorocznych spotkań informacyjno-konsultacyjnych)</w:t>
            </w:r>
          </w:p>
        </w:tc>
      </w:tr>
    </w:tbl>
    <w:p w:rsidR="00DF2F05" w:rsidRPr="00DF2F05" w:rsidRDefault="00DF2F05" w:rsidP="00DF2F05">
      <w:pPr>
        <w:spacing w:line="240" w:lineRule="auto"/>
        <w:jc w:val="both"/>
        <w:rPr>
          <w:rFonts w:ascii="Times New Roman" w:eastAsia="Calibri" w:hAnsi="Times New Roman" w:cs="Times New Roman"/>
          <w:lang w:eastAsia="pl-PL"/>
        </w:rPr>
      </w:pPr>
      <w:r w:rsidRPr="00DF2F05">
        <w:rPr>
          <w:rFonts w:ascii="Times New Roman" w:eastAsia="Calibri" w:hAnsi="Times New Roman" w:cs="Times New Roman"/>
          <w:lang w:eastAsia="pl-PL"/>
        </w:rPr>
        <w:t xml:space="preserve">W poniższej tabeli ujęto dodatkowe informacje na temat źródeł danych wykorzystywanych w różnych turach badań ewaluacyjnych, terminów realizacji poszczególnych tur oraz efektów badań ewaluacyjnych. </w:t>
      </w:r>
    </w:p>
    <w:tbl>
      <w:tblPr>
        <w:tblStyle w:val="Tabela-Siatka2"/>
        <w:tblW w:w="9382" w:type="dxa"/>
        <w:tblInd w:w="721" w:type="dxa"/>
        <w:tblLayout w:type="fixed"/>
        <w:tblLook w:val="0000" w:firstRow="0" w:lastRow="0" w:firstColumn="0" w:lastColumn="0" w:noHBand="0" w:noVBand="0"/>
      </w:tblPr>
      <w:tblGrid>
        <w:gridCol w:w="567"/>
        <w:gridCol w:w="992"/>
        <w:gridCol w:w="3066"/>
        <w:gridCol w:w="1134"/>
        <w:gridCol w:w="3623"/>
      </w:tblGrid>
      <w:tr w:rsidR="00DF2F05" w:rsidRPr="00DF2F05" w:rsidTr="00DF2F05">
        <w:trPr>
          <w:trHeight w:val="143"/>
        </w:trPr>
        <w:tc>
          <w:tcPr>
            <w:tcW w:w="567" w:type="dxa"/>
          </w:tcPr>
          <w:p w:rsidR="00DF2F05" w:rsidRPr="00DF2F05" w:rsidRDefault="00DF2F05" w:rsidP="00DF2F05">
            <w:pPr>
              <w:spacing w:after="200"/>
              <w:rPr>
                <w:color w:val="000000"/>
                <w:sz w:val="22"/>
                <w:szCs w:val="22"/>
                <w:lang w:val="pl-PL"/>
              </w:rPr>
            </w:pPr>
          </w:p>
        </w:tc>
        <w:tc>
          <w:tcPr>
            <w:tcW w:w="992" w:type="dxa"/>
          </w:tcPr>
          <w:p w:rsidR="00DF2F05" w:rsidRPr="00DF2F05" w:rsidRDefault="00DF2F05" w:rsidP="00DF2F05">
            <w:pPr>
              <w:spacing w:after="200"/>
              <w:rPr>
                <w:color w:val="000000"/>
                <w:sz w:val="22"/>
                <w:szCs w:val="22"/>
              </w:rPr>
            </w:pPr>
            <w:proofErr w:type="spellStart"/>
            <w:r w:rsidRPr="00DF2F05">
              <w:rPr>
                <w:color w:val="000000"/>
                <w:sz w:val="22"/>
                <w:szCs w:val="22"/>
              </w:rPr>
              <w:t>Wykonawca</w:t>
            </w:r>
            <w:proofErr w:type="spellEnd"/>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Źródła danych i techniki ich pozyskania</w:t>
            </w:r>
          </w:p>
        </w:tc>
        <w:tc>
          <w:tcPr>
            <w:tcW w:w="1134" w:type="dxa"/>
          </w:tcPr>
          <w:p w:rsidR="00DF2F05" w:rsidRPr="00DF2F05" w:rsidRDefault="00DF2F05" w:rsidP="00DF2F05">
            <w:pPr>
              <w:spacing w:after="200"/>
              <w:rPr>
                <w:color w:val="000000"/>
                <w:sz w:val="22"/>
                <w:szCs w:val="22"/>
              </w:rPr>
            </w:pPr>
            <w:proofErr w:type="spellStart"/>
            <w:r w:rsidRPr="00DF2F05">
              <w:rPr>
                <w:color w:val="000000"/>
                <w:sz w:val="22"/>
                <w:szCs w:val="22"/>
              </w:rPr>
              <w:t>Termin</w:t>
            </w:r>
            <w:proofErr w:type="spellEnd"/>
            <w:r w:rsidRPr="00DF2F05">
              <w:rPr>
                <w:color w:val="000000"/>
                <w:sz w:val="22"/>
                <w:szCs w:val="22"/>
              </w:rPr>
              <w:t xml:space="preserve"> realizacji</w:t>
            </w:r>
          </w:p>
        </w:tc>
        <w:tc>
          <w:tcPr>
            <w:tcW w:w="3623" w:type="dxa"/>
          </w:tcPr>
          <w:p w:rsidR="00DF2F05" w:rsidRPr="00DF2F05" w:rsidRDefault="00DF2F05" w:rsidP="00DF2F05">
            <w:pPr>
              <w:spacing w:after="200"/>
              <w:rPr>
                <w:color w:val="000000"/>
                <w:sz w:val="22"/>
                <w:szCs w:val="22"/>
              </w:rPr>
            </w:pPr>
            <w:proofErr w:type="spellStart"/>
            <w:r w:rsidRPr="00DF2F05">
              <w:rPr>
                <w:color w:val="000000"/>
                <w:sz w:val="22"/>
                <w:szCs w:val="22"/>
              </w:rPr>
              <w:t>Efekt</w:t>
            </w:r>
            <w:proofErr w:type="spellEnd"/>
            <w:r w:rsidRPr="00DF2F05">
              <w:rPr>
                <w:color w:val="000000"/>
                <w:sz w:val="22"/>
                <w:szCs w:val="22"/>
              </w:rPr>
              <w:t xml:space="preserve"> realizacji</w:t>
            </w:r>
          </w:p>
        </w:tc>
      </w:tr>
      <w:tr w:rsidR="00DF2F05" w:rsidRPr="00DF2F05" w:rsidTr="001E7922">
        <w:trPr>
          <w:trHeight w:val="2895"/>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Ex-ante</w:t>
            </w:r>
          </w:p>
        </w:tc>
        <w:tc>
          <w:tcPr>
            <w:tcW w:w="992" w:type="dxa"/>
          </w:tcPr>
          <w:p w:rsidR="00DF2F05" w:rsidRPr="00DF2F05" w:rsidRDefault="00DF2F05" w:rsidP="00DF2F05">
            <w:pPr>
              <w:spacing w:after="200"/>
              <w:rPr>
                <w:color w:val="000000"/>
                <w:sz w:val="22"/>
                <w:szCs w:val="22"/>
              </w:rPr>
            </w:pPr>
            <w:proofErr w:type="spellStart"/>
            <w:r w:rsidRPr="00DF2F05">
              <w:rPr>
                <w:color w:val="000000"/>
                <w:sz w:val="22"/>
                <w:szCs w:val="22"/>
              </w:rPr>
              <w:t>Zarząd</w:t>
            </w:r>
            <w:proofErr w:type="spellEnd"/>
            <w:r w:rsidRPr="00DF2F05">
              <w:rPr>
                <w:color w:val="000000"/>
                <w:sz w:val="22"/>
                <w:szCs w:val="22"/>
              </w:rPr>
              <w:t xml:space="preserve"> </w:t>
            </w:r>
            <w:proofErr w:type="spellStart"/>
            <w:r w:rsidRPr="00DF2F05">
              <w:rPr>
                <w:color w:val="000000"/>
                <w:sz w:val="22"/>
                <w:szCs w:val="22"/>
              </w:rPr>
              <w:t>i</w:t>
            </w:r>
            <w:proofErr w:type="spellEnd"/>
            <w:r w:rsidRPr="00DF2F05">
              <w:rPr>
                <w:color w:val="000000"/>
                <w:sz w:val="22"/>
                <w:szCs w:val="22"/>
              </w:rPr>
              <w:t xml:space="preserve"> </w:t>
            </w:r>
            <w:proofErr w:type="spellStart"/>
            <w:r w:rsidRPr="00DF2F05">
              <w:rPr>
                <w:color w:val="000000"/>
                <w:sz w:val="22"/>
                <w:szCs w:val="22"/>
              </w:rPr>
              <w:t>pracownicy</w:t>
            </w:r>
            <w:proofErr w:type="spellEnd"/>
            <w:r w:rsidRPr="00DF2F05">
              <w:rPr>
                <w:color w:val="000000"/>
                <w:sz w:val="22"/>
                <w:szCs w:val="22"/>
              </w:rPr>
              <w:t xml:space="preserve"> LGD</w:t>
            </w:r>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Lokalna Strategia Rozwoju (analiza szczegółowych rozwiązań przyjętych w dokumencie strategicznym)</w:t>
            </w:r>
          </w:p>
          <w:p w:rsidR="00DF2F05" w:rsidRPr="00DF2F05" w:rsidRDefault="00DF2F05" w:rsidP="00DF2F05">
            <w:pPr>
              <w:spacing w:after="200"/>
              <w:rPr>
                <w:color w:val="000000"/>
                <w:sz w:val="22"/>
                <w:szCs w:val="22"/>
                <w:lang w:val="pl-PL"/>
              </w:rPr>
            </w:pPr>
            <w:r w:rsidRPr="00DF2F05">
              <w:rPr>
                <w:color w:val="000000"/>
                <w:sz w:val="22"/>
                <w:szCs w:val="22"/>
                <w:lang w:val="pl-PL"/>
              </w:rPr>
              <w:t>Dokumentacja wytworzona w czasie konsultacji na etapie powstawania LSR</w:t>
            </w:r>
          </w:p>
          <w:p w:rsidR="00DF2F05" w:rsidRPr="00DF2F05" w:rsidRDefault="00DF2F05" w:rsidP="00DF2F05">
            <w:pPr>
              <w:spacing w:after="200"/>
              <w:rPr>
                <w:color w:val="000000"/>
                <w:sz w:val="22"/>
                <w:szCs w:val="22"/>
                <w:lang w:val="pl-PL"/>
              </w:rPr>
            </w:pPr>
            <w:r w:rsidRPr="00DF2F05">
              <w:rPr>
                <w:color w:val="000000"/>
                <w:sz w:val="22"/>
                <w:szCs w:val="22"/>
                <w:lang w:val="pl-PL"/>
              </w:rPr>
              <w:t>Ogólnodostępne dane statystyczne</w:t>
            </w:r>
          </w:p>
          <w:p w:rsidR="00DF2F05" w:rsidRPr="00DF2F05" w:rsidRDefault="00DF2F05" w:rsidP="00DF2F05">
            <w:pPr>
              <w:spacing w:after="200"/>
              <w:rPr>
                <w:color w:val="000000"/>
                <w:sz w:val="22"/>
                <w:szCs w:val="22"/>
                <w:lang w:val="pl-PL"/>
              </w:rPr>
            </w:pPr>
            <w:r w:rsidRPr="00DF2F05">
              <w:rPr>
                <w:color w:val="000000"/>
                <w:sz w:val="22"/>
                <w:szCs w:val="22"/>
                <w:lang w:val="pl-PL"/>
              </w:rPr>
              <w:t>Raporty, publikacje, dokumenty strategiczne dotyczące obszaru objętego LSR</w:t>
            </w:r>
          </w:p>
        </w:tc>
        <w:tc>
          <w:tcPr>
            <w:tcW w:w="1134" w:type="dxa"/>
          </w:tcPr>
          <w:p w:rsidR="00DF2F05" w:rsidRPr="00DF2F05" w:rsidRDefault="00DF2F05" w:rsidP="00DF2F05">
            <w:pPr>
              <w:spacing w:after="200"/>
              <w:rPr>
                <w:color w:val="000000"/>
                <w:sz w:val="22"/>
                <w:szCs w:val="22"/>
              </w:rPr>
            </w:pPr>
            <w:proofErr w:type="spellStart"/>
            <w:r w:rsidRPr="00DF2F05">
              <w:rPr>
                <w:color w:val="000000"/>
                <w:sz w:val="22"/>
                <w:szCs w:val="22"/>
              </w:rPr>
              <w:t>Listopad</w:t>
            </w:r>
            <w:proofErr w:type="spellEnd"/>
            <w:r w:rsidRPr="00DF2F05">
              <w:rPr>
                <w:color w:val="000000"/>
                <w:sz w:val="22"/>
                <w:szCs w:val="22"/>
              </w:rPr>
              <w:t xml:space="preserve"> - </w:t>
            </w:r>
            <w:proofErr w:type="spellStart"/>
            <w:r w:rsidRPr="00DF2F05">
              <w:rPr>
                <w:color w:val="000000"/>
                <w:sz w:val="22"/>
                <w:szCs w:val="22"/>
              </w:rPr>
              <w:t>grudzień</w:t>
            </w:r>
            <w:proofErr w:type="spellEnd"/>
            <w:r w:rsidRPr="00DF2F05">
              <w:rPr>
                <w:color w:val="000000"/>
                <w:sz w:val="22"/>
                <w:szCs w:val="22"/>
              </w:rPr>
              <w:t xml:space="preserve"> 2016</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Kompleksowa ocena procesu powstawania Lokalnej Strategii Rozwoju oraz zapisów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Oszacowanie wszystkich możliwych efektów wdrażania LSR</w:t>
            </w:r>
          </w:p>
        </w:tc>
      </w:tr>
      <w:tr w:rsidR="00DF2F05" w:rsidRPr="00DF2F05" w:rsidTr="001E7922">
        <w:trPr>
          <w:trHeight w:val="5416"/>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Mid-term</w:t>
            </w:r>
          </w:p>
        </w:tc>
        <w:tc>
          <w:tcPr>
            <w:tcW w:w="992" w:type="dxa"/>
          </w:tcPr>
          <w:p w:rsidR="00DF2F05" w:rsidRPr="00DF2F05" w:rsidRDefault="00DF2F05" w:rsidP="00DF2F05">
            <w:pPr>
              <w:spacing w:after="200"/>
              <w:rPr>
                <w:color w:val="000000"/>
                <w:sz w:val="22"/>
                <w:szCs w:val="22"/>
              </w:rPr>
            </w:pPr>
            <w:proofErr w:type="spellStart"/>
            <w:r w:rsidRPr="00DF2F05">
              <w:rPr>
                <w:color w:val="000000"/>
                <w:sz w:val="22"/>
                <w:szCs w:val="22"/>
              </w:rPr>
              <w:t>Niezależni</w:t>
            </w:r>
            <w:proofErr w:type="spellEnd"/>
            <w:r w:rsidRPr="00DF2F05">
              <w:rPr>
                <w:color w:val="000000"/>
                <w:sz w:val="22"/>
                <w:szCs w:val="22"/>
              </w:rPr>
              <w:t xml:space="preserve"> </w:t>
            </w:r>
            <w:proofErr w:type="spellStart"/>
            <w:r w:rsidRPr="00DF2F05">
              <w:rPr>
                <w:color w:val="000000"/>
                <w:sz w:val="22"/>
                <w:szCs w:val="22"/>
              </w:rPr>
              <w:t>eksperci</w:t>
            </w:r>
            <w:proofErr w:type="spellEnd"/>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 (źródła danych analogiczne do tych zastosowanych w czasie ewaluacji ex-</w:t>
            </w:r>
            <w:proofErr w:type="spellStart"/>
            <w:r w:rsidRPr="00DF2F05">
              <w:rPr>
                <w:color w:val="000000"/>
                <w:sz w:val="22"/>
                <w:szCs w:val="22"/>
                <w:lang w:val="pl-PL"/>
              </w:rPr>
              <w:t>ante</w:t>
            </w:r>
            <w:proofErr w:type="spellEnd"/>
            <w:r w:rsidRPr="00DF2F05">
              <w:rPr>
                <w:color w:val="000000"/>
                <w:sz w:val="22"/>
                <w:szCs w:val="22"/>
                <w:lang w:val="pl-PL"/>
              </w:rPr>
              <w:t>)</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na reprezentatywnej próbie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Warsztaty ewaluacyjne</w:t>
            </w:r>
          </w:p>
        </w:tc>
        <w:tc>
          <w:tcPr>
            <w:tcW w:w="1134" w:type="dxa"/>
          </w:tcPr>
          <w:p w:rsidR="00DF2F05" w:rsidRPr="00DF2F05" w:rsidRDefault="00DF2F05" w:rsidP="00DF2F05">
            <w:pPr>
              <w:spacing w:after="200"/>
              <w:rPr>
                <w:color w:val="000000"/>
                <w:sz w:val="22"/>
                <w:szCs w:val="22"/>
              </w:rPr>
            </w:pPr>
            <w:proofErr w:type="spellStart"/>
            <w:r w:rsidRPr="00DF2F05">
              <w:rPr>
                <w:color w:val="000000"/>
                <w:sz w:val="22"/>
                <w:szCs w:val="22"/>
              </w:rPr>
              <w:t>Listopad</w:t>
            </w:r>
            <w:proofErr w:type="spellEnd"/>
            <w:r w:rsidRPr="00DF2F05">
              <w:rPr>
                <w:color w:val="000000"/>
                <w:sz w:val="22"/>
                <w:szCs w:val="22"/>
              </w:rPr>
              <w:t xml:space="preserve"> - </w:t>
            </w:r>
            <w:proofErr w:type="spellStart"/>
            <w:r w:rsidRPr="00DF2F05">
              <w:rPr>
                <w:color w:val="000000"/>
                <w:sz w:val="22"/>
                <w:szCs w:val="22"/>
              </w:rPr>
              <w:t>grudzień</w:t>
            </w:r>
            <w:proofErr w:type="spellEnd"/>
            <w:r w:rsidRPr="00DF2F05">
              <w:rPr>
                <w:color w:val="000000"/>
                <w:sz w:val="22"/>
                <w:szCs w:val="22"/>
              </w:rPr>
              <w:t xml:space="preserve"> 2018</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Włączenie mieszkańców w proces ewaluacji LSR.</w:t>
            </w:r>
          </w:p>
          <w:p w:rsidR="00DF2F05" w:rsidRPr="00DF2F05" w:rsidRDefault="00DF2F05" w:rsidP="00DF2F05">
            <w:pPr>
              <w:spacing w:after="200"/>
              <w:rPr>
                <w:color w:val="000000"/>
                <w:sz w:val="22"/>
                <w:szCs w:val="22"/>
                <w:lang w:val="pl-PL"/>
              </w:rPr>
            </w:pPr>
            <w:r w:rsidRPr="00DF2F05">
              <w:rPr>
                <w:color w:val="000000"/>
                <w:sz w:val="22"/>
                <w:szCs w:val="22"/>
                <w:lang w:val="pl-PL"/>
              </w:rPr>
              <w:t>Kompleksowa ocena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Opisanie i ocena zmian w społeczności lokalnej osiągniętych dzięki wdrażaniu LSR.</w:t>
            </w:r>
          </w:p>
          <w:p w:rsidR="00DF2F05" w:rsidRPr="00DF2F05" w:rsidRDefault="00DF2F05" w:rsidP="00DF2F05">
            <w:pPr>
              <w:spacing w:after="200"/>
              <w:rPr>
                <w:color w:val="000000"/>
                <w:sz w:val="22"/>
                <w:szCs w:val="22"/>
                <w:lang w:val="pl-PL"/>
              </w:rPr>
            </w:pPr>
            <w:r w:rsidRPr="00DF2F05">
              <w:rPr>
                <w:color w:val="000000"/>
                <w:sz w:val="22"/>
                <w:szCs w:val="22"/>
                <w:lang w:val="pl-PL"/>
              </w:rPr>
              <w:t>Identyfikacja ewentualnych istotnych zmian w społeczności lokalnej rodzących potrzebę zmian zapisów LSR.</w:t>
            </w:r>
          </w:p>
          <w:p w:rsidR="00DF2F05" w:rsidRPr="00DF2F05" w:rsidRDefault="00DF2F05" w:rsidP="00DF2F05">
            <w:pPr>
              <w:spacing w:after="200"/>
              <w:rPr>
                <w:color w:val="000000"/>
                <w:sz w:val="22"/>
                <w:szCs w:val="22"/>
                <w:lang w:val="pl-PL"/>
              </w:rPr>
            </w:pPr>
            <w:r w:rsidRPr="00DF2F05">
              <w:rPr>
                <w:color w:val="000000"/>
                <w:sz w:val="22"/>
                <w:szCs w:val="22"/>
                <w:lang w:val="pl-PL"/>
              </w:rPr>
              <w:t>Sformułowanie rekomendacji dotyczących funkcjonowania LGD oraz dalszych działań związanych z wdrażaniem LSR. Sformułowanie rekomendacji odnośnie ewentualnych zmian zapisów LSR, regulaminów lub procedur stosowanych w LGD.</w:t>
            </w:r>
          </w:p>
        </w:tc>
      </w:tr>
      <w:tr w:rsidR="00DF2F05" w:rsidRPr="00DF2F05" w:rsidTr="001E7922">
        <w:trPr>
          <w:trHeight w:val="4107"/>
        </w:trPr>
        <w:tc>
          <w:tcPr>
            <w:tcW w:w="567" w:type="dxa"/>
          </w:tcPr>
          <w:p w:rsidR="00DF2F05" w:rsidRPr="00DF2F05" w:rsidRDefault="00DF2F05" w:rsidP="00DF2F05">
            <w:pPr>
              <w:spacing w:after="200"/>
              <w:ind w:left="113" w:right="113"/>
              <w:jc w:val="center"/>
              <w:rPr>
                <w:color w:val="000000"/>
                <w:sz w:val="22"/>
                <w:szCs w:val="22"/>
              </w:rPr>
            </w:pPr>
            <w:r w:rsidRPr="00DF2F05">
              <w:rPr>
                <w:color w:val="000000"/>
                <w:sz w:val="22"/>
                <w:szCs w:val="22"/>
              </w:rPr>
              <w:t>Ex-post</w:t>
            </w:r>
          </w:p>
        </w:tc>
        <w:tc>
          <w:tcPr>
            <w:tcW w:w="992" w:type="dxa"/>
          </w:tcPr>
          <w:p w:rsidR="00DF2F05" w:rsidRPr="00DF2F05" w:rsidRDefault="00DF2F05" w:rsidP="00DF2F05">
            <w:pPr>
              <w:spacing w:after="200"/>
              <w:rPr>
                <w:color w:val="000000"/>
                <w:sz w:val="22"/>
                <w:szCs w:val="22"/>
              </w:rPr>
            </w:pPr>
            <w:proofErr w:type="spellStart"/>
            <w:r w:rsidRPr="00DF2F05">
              <w:rPr>
                <w:color w:val="000000"/>
                <w:sz w:val="22"/>
                <w:szCs w:val="22"/>
              </w:rPr>
              <w:t>Niezależni</w:t>
            </w:r>
            <w:proofErr w:type="spellEnd"/>
            <w:r w:rsidRPr="00DF2F05">
              <w:rPr>
                <w:color w:val="000000"/>
                <w:sz w:val="22"/>
                <w:szCs w:val="22"/>
              </w:rPr>
              <w:t xml:space="preserve"> </w:t>
            </w:r>
            <w:proofErr w:type="spellStart"/>
            <w:r w:rsidRPr="00DF2F05">
              <w:rPr>
                <w:color w:val="000000"/>
                <w:sz w:val="22"/>
                <w:szCs w:val="22"/>
              </w:rPr>
              <w:t>eksperci</w:t>
            </w:r>
            <w:proofErr w:type="spellEnd"/>
          </w:p>
        </w:tc>
        <w:tc>
          <w:tcPr>
            <w:tcW w:w="3066" w:type="dxa"/>
          </w:tcPr>
          <w:p w:rsidR="00DF2F05" w:rsidRPr="00DF2F05" w:rsidRDefault="00DF2F05" w:rsidP="00DF2F05">
            <w:pPr>
              <w:spacing w:after="200"/>
              <w:rPr>
                <w:color w:val="000000"/>
                <w:sz w:val="22"/>
                <w:szCs w:val="22"/>
                <w:lang w:val="pl-PL"/>
              </w:rPr>
            </w:pPr>
            <w:r w:rsidRPr="00DF2F05">
              <w:rPr>
                <w:color w:val="000000"/>
                <w:sz w:val="22"/>
                <w:szCs w:val="22"/>
                <w:lang w:val="pl-PL"/>
              </w:rPr>
              <w:t>Analiza danych zastanych (źródła danych analogiczne do tych zastosowanych w czasie ewaluacji ex-</w:t>
            </w:r>
            <w:proofErr w:type="spellStart"/>
            <w:r w:rsidRPr="00DF2F05">
              <w:rPr>
                <w:color w:val="000000"/>
                <w:sz w:val="22"/>
                <w:szCs w:val="22"/>
                <w:lang w:val="pl-PL"/>
              </w:rPr>
              <w:t>ante</w:t>
            </w:r>
            <w:proofErr w:type="spellEnd"/>
            <w:r w:rsidRPr="00DF2F05">
              <w:rPr>
                <w:color w:val="000000"/>
                <w:sz w:val="22"/>
                <w:szCs w:val="22"/>
                <w:lang w:val="pl-PL"/>
              </w:rPr>
              <w:t>)</w:t>
            </w:r>
          </w:p>
          <w:p w:rsidR="00DF2F05" w:rsidRPr="00DF2F05" w:rsidRDefault="00DF2F05" w:rsidP="00DF2F05">
            <w:pPr>
              <w:spacing w:after="200"/>
              <w:rPr>
                <w:color w:val="000000"/>
                <w:sz w:val="22"/>
                <w:szCs w:val="22"/>
                <w:lang w:val="pl-PL"/>
              </w:rPr>
            </w:pPr>
            <w:r w:rsidRPr="00DF2F05">
              <w:rPr>
                <w:color w:val="000000"/>
                <w:sz w:val="22"/>
                <w:szCs w:val="22"/>
                <w:lang w:val="pl-PL"/>
              </w:rPr>
              <w:t>Wywiady eksperckie</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na reprezentatywnej próbie mieszkańców obszaru LGD</w:t>
            </w:r>
          </w:p>
          <w:p w:rsidR="00DF2F05" w:rsidRPr="00DF2F05" w:rsidRDefault="00DF2F05" w:rsidP="00DF2F05">
            <w:pPr>
              <w:spacing w:after="200"/>
              <w:rPr>
                <w:color w:val="000000"/>
                <w:sz w:val="22"/>
                <w:szCs w:val="22"/>
                <w:lang w:val="pl-PL"/>
              </w:rPr>
            </w:pPr>
            <w:r w:rsidRPr="00DF2F05">
              <w:rPr>
                <w:color w:val="000000"/>
                <w:sz w:val="22"/>
                <w:szCs w:val="22"/>
                <w:lang w:val="pl-PL"/>
              </w:rPr>
              <w:t>Badanie ankietowe wnioskodawców</w:t>
            </w:r>
          </w:p>
          <w:p w:rsidR="00DF2F05" w:rsidRPr="00DF2F05" w:rsidRDefault="00DF2F05" w:rsidP="00DF2F05">
            <w:pPr>
              <w:spacing w:after="200"/>
              <w:rPr>
                <w:color w:val="000000"/>
                <w:sz w:val="22"/>
                <w:szCs w:val="22"/>
                <w:lang w:val="pl-PL"/>
              </w:rPr>
            </w:pPr>
            <w:r w:rsidRPr="00DF2F05">
              <w:rPr>
                <w:color w:val="000000"/>
                <w:sz w:val="22"/>
                <w:szCs w:val="22"/>
                <w:lang w:val="pl-PL"/>
              </w:rPr>
              <w:t>Warsztaty ewaluacyjne</w:t>
            </w:r>
          </w:p>
        </w:tc>
        <w:tc>
          <w:tcPr>
            <w:tcW w:w="1134" w:type="dxa"/>
          </w:tcPr>
          <w:p w:rsidR="00DF2F05" w:rsidRPr="00DF2F05" w:rsidRDefault="00DF2F05" w:rsidP="00DF2F05">
            <w:pPr>
              <w:spacing w:after="200"/>
              <w:rPr>
                <w:color w:val="000000"/>
                <w:sz w:val="22"/>
                <w:szCs w:val="22"/>
              </w:rPr>
            </w:pPr>
            <w:proofErr w:type="spellStart"/>
            <w:r w:rsidRPr="00DF2F05">
              <w:rPr>
                <w:color w:val="000000"/>
                <w:sz w:val="22"/>
                <w:szCs w:val="22"/>
              </w:rPr>
              <w:t>Listopad</w:t>
            </w:r>
            <w:proofErr w:type="spellEnd"/>
            <w:r w:rsidRPr="00DF2F05">
              <w:rPr>
                <w:color w:val="000000"/>
                <w:sz w:val="22"/>
                <w:szCs w:val="22"/>
              </w:rPr>
              <w:t xml:space="preserve"> - </w:t>
            </w:r>
            <w:proofErr w:type="spellStart"/>
            <w:r w:rsidRPr="00DF2F05">
              <w:rPr>
                <w:color w:val="000000"/>
                <w:sz w:val="22"/>
                <w:szCs w:val="22"/>
              </w:rPr>
              <w:t>grudzień</w:t>
            </w:r>
            <w:proofErr w:type="spellEnd"/>
            <w:r w:rsidRPr="00DF2F05">
              <w:rPr>
                <w:color w:val="000000"/>
                <w:sz w:val="22"/>
                <w:szCs w:val="22"/>
              </w:rPr>
              <w:t xml:space="preserve"> 2022</w:t>
            </w:r>
          </w:p>
        </w:tc>
        <w:tc>
          <w:tcPr>
            <w:tcW w:w="3623" w:type="dxa"/>
          </w:tcPr>
          <w:p w:rsidR="00DF2F05" w:rsidRPr="00DF2F05" w:rsidRDefault="00DF2F05" w:rsidP="00DF2F05">
            <w:pPr>
              <w:spacing w:after="200"/>
              <w:rPr>
                <w:color w:val="000000"/>
                <w:sz w:val="22"/>
                <w:szCs w:val="22"/>
                <w:lang w:val="pl-PL"/>
              </w:rPr>
            </w:pPr>
            <w:r w:rsidRPr="00DF2F05">
              <w:rPr>
                <w:color w:val="000000"/>
                <w:sz w:val="22"/>
                <w:szCs w:val="22"/>
                <w:lang w:val="pl-PL"/>
              </w:rPr>
              <w:t>Włączenie mieszkańców w proces ewaluacji LSR.</w:t>
            </w:r>
          </w:p>
          <w:p w:rsidR="00DF2F05" w:rsidRPr="00DF2F05" w:rsidRDefault="00DF2F05" w:rsidP="00DF2F05">
            <w:pPr>
              <w:spacing w:after="200"/>
              <w:rPr>
                <w:color w:val="000000"/>
                <w:sz w:val="22"/>
                <w:szCs w:val="22"/>
                <w:lang w:val="pl-PL"/>
              </w:rPr>
            </w:pPr>
            <w:r w:rsidRPr="00DF2F05">
              <w:rPr>
                <w:color w:val="000000"/>
                <w:sz w:val="22"/>
                <w:szCs w:val="22"/>
                <w:lang w:val="pl-PL"/>
              </w:rPr>
              <w:t>Kompleksowa ocena dokumentu strategicznego.</w:t>
            </w:r>
          </w:p>
          <w:p w:rsidR="00DF2F05" w:rsidRPr="00DF2F05" w:rsidRDefault="00DF2F05" w:rsidP="00DF2F05">
            <w:pPr>
              <w:spacing w:after="200"/>
              <w:rPr>
                <w:color w:val="000000"/>
                <w:sz w:val="22"/>
                <w:szCs w:val="22"/>
                <w:lang w:val="pl-PL"/>
              </w:rPr>
            </w:pPr>
            <w:r w:rsidRPr="00DF2F05">
              <w:rPr>
                <w:color w:val="000000"/>
                <w:sz w:val="22"/>
                <w:szCs w:val="22"/>
                <w:lang w:val="pl-PL"/>
              </w:rPr>
              <w:t>Ocena wszystkich aspektów funkcjonowania LGD oraz działań podjętych w ramach aktywizacji.</w:t>
            </w:r>
          </w:p>
          <w:p w:rsidR="00DF2F05" w:rsidRPr="00DF2F05" w:rsidRDefault="00DF2F05" w:rsidP="00DF2F05">
            <w:pPr>
              <w:spacing w:after="200"/>
              <w:rPr>
                <w:color w:val="000000"/>
                <w:sz w:val="22"/>
                <w:szCs w:val="22"/>
                <w:lang w:val="pl-PL"/>
              </w:rPr>
            </w:pPr>
            <w:r w:rsidRPr="00DF2F05">
              <w:rPr>
                <w:color w:val="000000"/>
                <w:sz w:val="22"/>
                <w:szCs w:val="22"/>
                <w:lang w:val="pl-PL"/>
              </w:rPr>
              <w:t>Opisanie i ocena zmian w społeczności lokalnej osiągniętych dzięki wdrażaniu LSR.</w:t>
            </w:r>
          </w:p>
          <w:p w:rsidR="00DF2F05" w:rsidRPr="00DF2F05" w:rsidRDefault="00DF2F05" w:rsidP="00DF2F05">
            <w:pPr>
              <w:spacing w:after="200"/>
              <w:rPr>
                <w:color w:val="000000"/>
                <w:sz w:val="22"/>
                <w:szCs w:val="22"/>
                <w:lang w:val="pl-PL"/>
              </w:rPr>
            </w:pPr>
            <w:r w:rsidRPr="00DF2F05">
              <w:rPr>
                <w:color w:val="000000"/>
                <w:sz w:val="22"/>
                <w:szCs w:val="22"/>
                <w:lang w:val="pl-PL"/>
              </w:rPr>
              <w:t>Sformułowanie rekomendacji dotyczących przyszłego sposobu funkcjonowania LGD.</w:t>
            </w:r>
          </w:p>
        </w:tc>
      </w:tr>
    </w:tbl>
    <w:p w:rsidR="000D3040" w:rsidRDefault="000D3040" w:rsidP="00121A1E">
      <w:pPr>
        <w:rPr>
          <w:i/>
          <w:iCs/>
        </w:rPr>
      </w:pPr>
    </w:p>
    <w:p w:rsidR="000D3040" w:rsidRDefault="000D3040" w:rsidP="00121A1E">
      <w:pPr>
        <w:rPr>
          <w:i/>
          <w:iCs/>
        </w:rPr>
      </w:pPr>
    </w:p>
    <w:p w:rsidR="00090BE7" w:rsidRDefault="00121A1E" w:rsidP="00121A1E">
      <w:pPr>
        <w:rPr>
          <w:rStyle w:val="Nagwek2Znak"/>
          <w:rFonts w:ascii="Times New Roman" w:hAnsi="Times New Roman" w:cs="Times New Roman"/>
          <w:sz w:val="22"/>
          <w:szCs w:val="22"/>
        </w:rPr>
      </w:pPr>
      <w:bookmarkStart w:id="57" w:name="_Toc452645499"/>
      <w:r w:rsidRPr="00121A1E">
        <w:rPr>
          <w:rStyle w:val="Nagwek2Znak"/>
          <w:rFonts w:ascii="Times New Roman" w:hAnsi="Times New Roman" w:cs="Times New Roman"/>
          <w:sz w:val="22"/>
          <w:szCs w:val="22"/>
        </w:rPr>
        <w:t xml:space="preserve">3. </w:t>
      </w:r>
      <w:r w:rsidR="00606060" w:rsidRPr="00121A1E">
        <w:rPr>
          <w:rStyle w:val="Nagwek2Znak"/>
          <w:rFonts w:ascii="Times New Roman" w:hAnsi="Times New Roman" w:cs="Times New Roman"/>
          <w:sz w:val="22"/>
          <w:szCs w:val="22"/>
        </w:rPr>
        <w:t>Plan działania</w:t>
      </w:r>
      <w:bookmarkEnd w:id="57"/>
    </w:p>
    <w:p w:rsidR="00090BE7" w:rsidRDefault="000453B9" w:rsidP="00BD120F">
      <w:r w:rsidRPr="00B97962">
        <w:rPr>
          <w:noProof/>
          <w:lang w:eastAsia="pl-PL"/>
        </w:rPr>
        <w:drawing>
          <wp:inline distT="0" distB="0" distL="0" distR="0" wp14:anchorId="0AD216BF" wp14:editId="38BF5DAD">
            <wp:extent cx="6838950" cy="90201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21850"/>
                    </a:xfrm>
                    <a:prstGeom prst="rect">
                      <a:avLst/>
                    </a:prstGeom>
                    <a:noFill/>
                    <a:ln>
                      <a:noFill/>
                    </a:ln>
                  </pic:spPr>
                </pic:pic>
              </a:graphicData>
            </a:graphic>
          </wp:inline>
        </w:drawing>
      </w:r>
      <w:bookmarkStart w:id="58" w:name="_Toc442207824"/>
    </w:p>
    <w:p w:rsidR="003042E0" w:rsidRDefault="00BA3321" w:rsidP="00BD120F">
      <w:pPr>
        <w:rPr>
          <w:rFonts w:ascii="Times New Roman" w:hAnsi="Times New Roman"/>
        </w:rPr>
      </w:pPr>
      <w:r w:rsidRPr="00BA3321">
        <w:rPr>
          <w:noProof/>
          <w:lang w:eastAsia="pl-PL"/>
        </w:rPr>
        <w:drawing>
          <wp:inline distT="0" distB="0" distL="0" distR="0" wp14:anchorId="380DE12F" wp14:editId="0784994D">
            <wp:extent cx="6838950" cy="58102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811329"/>
                    </a:xfrm>
                    <a:prstGeom prst="rect">
                      <a:avLst/>
                    </a:prstGeom>
                    <a:noFill/>
                    <a:ln>
                      <a:noFill/>
                    </a:ln>
                  </pic:spPr>
                </pic:pic>
              </a:graphicData>
            </a:graphic>
          </wp:inline>
        </w:drawing>
      </w:r>
      <w:r w:rsidR="00CA40FF" w:rsidRPr="00CA40FF">
        <w:rPr>
          <w:highlight w:val="lightGray"/>
        </w:rPr>
        <w:t xml:space="preserve"> </w:t>
      </w:r>
      <w:bookmarkEnd w:id="58"/>
    </w:p>
    <w:p w:rsidR="003042E0" w:rsidRDefault="003042E0" w:rsidP="00121A1E">
      <w:pPr>
        <w:rPr>
          <w:rFonts w:ascii="Times New Roman" w:hAnsi="Times New Roman"/>
        </w:rPr>
      </w:pPr>
    </w:p>
    <w:p w:rsidR="001E7922" w:rsidRDefault="001E7922" w:rsidP="001E7922">
      <w:pPr>
        <w:rPr>
          <w:lang w:eastAsia="pl-PL"/>
        </w:rPr>
      </w:pP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0D3040" w:rsidRDefault="000D3040" w:rsidP="001E7922">
      <w:pPr>
        <w:rPr>
          <w:lang w:eastAsia="pl-PL"/>
        </w:rPr>
      </w:pPr>
    </w:p>
    <w:p w:rsidR="001E2635" w:rsidRPr="001E7922" w:rsidRDefault="001E2635" w:rsidP="001E7922">
      <w:pPr>
        <w:rPr>
          <w:lang w:eastAsia="pl-PL"/>
        </w:rPr>
      </w:pPr>
    </w:p>
    <w:p w:rsidR="005C2A6A" w:rsidRPr="00C2003D" w:rsidRDefault="005C2A6A" w:rsidP="00C2003D">
      <w:pPr>
        <w:pStyle w:val="Nagwek2"/>
        <w:numPr>
          <w:ilvl w:val="0"/>
          <w:numId w:val="53"/>
        </w:numPr>
        <w:rPr>
          <w:rFonts w:ascii="Times New Roman" w:hAnsi="Times New Roman" w:cs="Times New Roman"/>
          <w:sz w:val="22"/>
          <w:szCs w:val="22"/>
        </w:rPr>
      </w:pPr>
      <w:bookmarkStart w:id="59" w:name="_Toc452645500"/>
      <w:r w:rsidRPr="00C2003D">
        <w:rPr>
          <w:rFonts w:ascii="Times New Roman" w:hAnsi="Times New Roman" w:cs="Times New Roman"/>
          <w:sz w:val="22"/>
          <w:szCs w:val="22"/>
        </w:rPr>
        <w:t>Budżet LSR</w:t>
      </w:r>
      <w:bookmarkEnd w:id="59"/>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177 449,00</w:t>
            </w:r>
          </w:p>
        </w:tc>
        <w:tc>
          <w:tcPr>
            <w:tcW w:w="1787"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177 449,00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1 818 852,28</w:t>
            </w:r>
          </w:p>
        </w:tc>
        <w:tc>
          <w:tcPr>
            <w:tcW w:w="1787" w:type="dxa"/>
            <w:tcBorders>
              <w:left w:val="single" w:sz="12" w:space="0" w:color="auto"/>
              <w:right w:val="single" w:sz="12" w:space="0" w:color="auto"/>
            </w:tcBorders>
            <w:vAlign w:val="center"/>
          </w:tcPr>
          <w:p w:rsidR="006929BC" w:rsidRPr="00B97962" w:rsidRDefault="006929BC" w:rsidP="00433F33">
            <w:pPr>
              <w:suppressAutoHyphens/>
              <w:jc w:val="right"/>
            </w:pPr>
            <w:r w:rsidRPr="00B97962">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177 449,00</w:t>
            </w:r>
          </w:p>
        </w:tc>
        <w:tc>
          <w:tcPr>
            <w:tcW w:w="1787" w:type="dxa"/>
            <w:tcBorders>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177 449,00</w:t>
            </w:r>
          </w:p>
        </w:tc>
      </w:tr>
      <w:tr w:rsidR="00B97962"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6929BC" w:rsidRPr="00B97962" w:rsidRDefault="006929BC"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11 046 200,40</w:t>
            </w:r>
          </w:p>
        </w:tc>
        <w:tc>
          <w:tcPr>
            <w:tcW w:w="1787" w:type="dxa"/>
            <w:tcBorders>
              <w:top w:val="single" w:sz="12" w:space="0" w:color="auto"/>
              <w:left w:val="single" w:sz="12" w:space="0" w:color="auto"/>
              <w:bottom w:val="single" w:sz="12" w:space="0" w:color="auto"/>
              <w:right w:val="single" w:sz="12" w:space="0" w:color="auto"/>
            </w:tcBorders>
            <w:vAlign w:val="center"/>
          </w:tcPr>
          <w:p w:rsidR="006929BC" w:rsidRPr="00B97962" w:rsidRDefault="006929BC" w:rsidP="00433F33">
            <w:pPr>
              <w:suppressAutoHyphens/>
              <w:jc w:val="right"/>
            </w:pPr>
            <w:r w:rsidRPr="00B97962">
              <w:t>11 046 200,40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C2003D">
      <w:pPr>
        <w:pStyle w:val="Nagwek2"/>
        <w:numPr>
          <w:ilvl w:val="0"/>
          <w:numId w:val="53"/>
        </w:numPr>
        <w:rPr>
          <w:rFonts w:ascii="Times New Roman" w:hAnsi="Times New Roman" w:cs="Times New Roman"/>
          <w:sz w:val="22"/>
          <w:szCs w:val="22"/>
        </w:rPr>
      </w:pPr>
      <w:bookmarkStart w:id="60" w:name="_Toc452645501"/>
      <w:r w:rsidRPr="00C2003D">
        <w:rPr>
          <w:rFonts w:ascii="Times New Roman" w:hAnsi="Times New Roman" w:cs="Times New Roman"/>
          <w:sz w:val="22"/>
          <w:szCs w:val="22"/>
        </w:rPr>
        <w:t>Plan komunikacji</w:t>
      </w:r>
      <w:bookmarkEnd w:id="60"/>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1" w:name="_Toc442207826"/>
      <w:r w:rsidRPr="00121A1E">
        <w:rPr>
          <w:rFonts w:ascii="Times New Roman" w:hAnsi="Times New Roman" w:cs="Times New Roman"/>
          <w:b/>
          <w:lang w:eastAsia="pl-PL"/>
        </w:rPr>
        <w:t>Plan komunikacyjny</w:t>
      </w:r>
      <w:bookmarkEnd w:id="61"/>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uczestników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Badania ankietowe wnioskodawców w czasie ewaluacji mid-term i ex-post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88 informacji opublikowanych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72 spotkania  informacyjno-konsultacyjne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osób zadowolonych ze spotkań przeprowadzonych przez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osób pozytywnie oceniających doradztwo w biurze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750 wypełnionych ankiet w czasie badań ilościowych w ramach ewaluacji mid-term i ex-post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Pr="00BD120F" w:rsidRDefault="00DA3854" w:rsidP="00BD120F">
      <w:pPr>
        <w:spacing w:after="0" w:line="240" w:lineRule="auto"/>
        <w:rPr>
          <w:rFonts w:ascii="Times New Roman" w:hAnsi="Times New Roman" w:cs="Times New Roman"/>
          <w:b/>
          <w:color w:val="0070C0"/>
          <w:lang w:eastAsia="pl-PL"/>
        </w:rPr>
      </w:pPr>
      <w:bookmarkStart w:id="62" w:name="_Toc442207827"/>
      <w:r w:rsidRPr="00BD120F">
        <w:rPr>
          <w:rFonts w:ascii="Times New Roman" w:hAnsi="Times New Roman" w:cs="Times New Roman"/>
          <w:b/>
          <w:color w:val="0070C0"/>
          <w:lang w:eastAsia="pl-PL"/>
        </w:rPr>
        <w:t>Opis sposobu analizy efektywności działań komunikacyjnych oraz sposobu wykorzystania w procesie realizacji LSR wniosków zebranych podczas działań komunikacyjnych</w:t>
      </w:r>
      <w:bookmarkEnd w:id="62"/>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Drugim poziomem oceny efektywności działań komunikacyjnych będzie zbieranie informacji zwrotnych na ich temat od mieszkańców obszaru LGD. Kluczowe znaczenie będą miały tu badania ankietowe oraz spotkania informacyjno-konsultacyjne prowadzone w ramach monitoringu. Działania te także zostały uwzględnione w powyższym planie komunikacyjnym. Należy zwrócić uwagę, że w okresie prowadzenia ewaluacji mid-term oraz ex-post badania ankietowe będę realizowane w rozbudowanej formie. Ważnym sposobem pozyskiwania informacji zwrotnych będą spotkania informacyjno-konsultacyjne, które co roku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 w czasie których mieszkańcy wykorzystując metody warsztatowe będą analizować efektywność działań komunikacyjnych.  Co roku przygotowywany będzie przez wyznaczonego pracownika biura LGD raport z monitoringu, który będzie przedstawiany Zarządowi. Raport będzie obowiązkowo zawierał informacje na temat wyników badań ankietowych oraz efektów spotkań informacyjno-konsultacyjnych. W latach gdy prowadzona będzie ewaluacja mid-term i ex-post raport z monitoringu będzie częścią raportu ewaluacyjnego. W przypadku sformułowania przez mieszkańców rekomendacji odnośnie zmian 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3" w:name="_Toc442207828"/>
      <w:r w:rsidRPr="00BD120F">
        <w:rPr>
          <w:rFonts w:ascii="Times New Roman" w:hAnsi="Times New Roman" w:cs="Times New Roman"/>
          <w:b/>
          <w:color w:val="0070C0"/>
          <w:lang w:eastAsia="pl-PL"/>
        </w:rPr>
        <w:t>Opis budżetu przewidzianego na działania komunikacyjne</w:t>
      </w:r>
      <w:bookmarkEnd w:id="63"/>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Pr="00B97962"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sectPr w:rsidR="00952ECB" w:rsidRPr="00B97962"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B3" w:rsidRDefault="00ED7AB3" w:rsidP="009E615C">
      <w:pPr>
        <w:spacing w:after="0" w:line="240" w:lineRule="auto"/>
      </w:pPr>
      <w:r>
        <w:separator/>
      </w:r>
    </w:p>
  </w:endnote>
  <w:endnote w:type="continuationSeparator" w:id="0">
    <w:p w:rsidR="00ED7AB3" w:rsidRDefault="00ED7AB3"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Content>
      <w:p w:rsidR="00ED7AB3" w:rsidRDefault="00ED7AB3">
        <w:pPr>
          <w:pStyle w:val="Stopka"/>
          <w:jc w:val="center"/>
        </w:pPr>
        <w:r>
          <w:fldChar w:fldCharType="begin"/>
        </w:r>
        <w:r>
          <w:instrText>PAGE   \* MERGEFORMAT</w:instrText>
        </w:r>
        <w:r>
          <w:fldChar w:fldCharType="separate"/>
        </w:r>
        <w:r w:rsidR="00567B8F">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Content>
      <w:p w:rsidR="00ED7AB3" w:rsidRDefault="00ED7AB3">
        <w:pPr>
          <w:pStyle w:val="Stopka"/>
          <w:jc w:val="center"/>
        </w:pPr>
        <w:r>
          <w:fldChar w:fldCharType="begin"/>
        </w:r>
        <w:r>
          <w:instrText>PAGE   \* MERGEFORMAT</w:instrText>
        </w:r>
        <w:r>
          <w:fldChar w:fldCharType="separate"/>
        </w:r>
        <w:r w:rsidR="00567B8F">
          <w:rPr>
            <w:noProof/>
          </w:rPr>
          <w:t>43</w:t>
        </w:r>
        <w:r>
          <w:fldChar w:fldCharType="end"/>
        </w:r>
      </w:p>
    </w:sdtContent>
  </w:sdt>
  <w:p w:rsidR="00ED7AB3" w:rsidRDefault="00ED7AB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Content>
      <w:p w:rsidR="00ED7AB3" w:rsidRDefault="00ED7AB3" w:rsidP="001E7922">
        <w:pPr>
          <w:pStyle w:val="Stopka"/>
          <w:jc w:val="center"/>
        </w:pPr>
        <w:r>
          <w:fldChar w:fldCharType="begin"/>
        </w:r>
        <w:r>
          <w:instrText>PAGE   \* MERGEFORMAT</w:instrText>
        </w:r>
        <w:r>
          <w:fldChar w:fldCharType="separate"/>
        </w:r>
        <w:r w:rsidR="00567B8F">
          <w:rPr>
            <w:noProof/>
          </w:rPr>
          <w:t>77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B3" w:rsidRDefault="00ED7AB3" w:rsidP="009E615C">
      <w:pPr>
        <w:spacing w:after="0" w:line="240" w:lineRule="auto"/>
      </w:pPr>
      <w:r>
        <w:separator/>
      </w:r>
    </w:p>
  </w:footnote>
  <w:footnote w:type="continuationSeparator" w:id="0">
    <w:p w:rsidR="00ED7AB3" w:rsidRDefault="00ED7AB3"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Content>
      <w:p w:rsidR="00ED7AB3" w:rsidRPr="00851FB0" w:rsidRDefault="00ED7AB3">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ED7AB3" w:rsidRDefault="00ED7A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Content>
      <w:p w:rsidR="00ED7AB3" w:rsidRPr="00EE7260" w:rsidRDefault="00ED7AB3">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ED7AB3" w:rsidRDefault="00ED7AB3">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Content>
      <w:p w:rsidR="00ED7AB3" w:rsidRPr="00606060" w:rsidRDefault="00ED7AB3"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0">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5">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7">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7848AB"/>
    <w:multiLevelType w:val="hybridMultilevel"/>
    <w:tmpl w:val="2CB2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2">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5">
    <w:nsid w:val="54034740"/>
    <w:multiLevelType w:val="multilevel"/>
    <w:tmpl w:val="708C206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7">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1659F1"/>
    <w:multiLevelType w:val="hybridMultilevel"/>
    <w:tmpl w:val="9C8C4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2F75D2"/>
    <w:multiLevelType w:val="multilevel"/>
    <w:tmpl w:val="AEBE5D3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513601"/>
    <w:multiLevelType w:val="multilevel"/>
    <w:tmpl w:val="FB1889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9">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3"/>
  </w:num>
  <w:num w:numId="3">
    <w:abstractNumId w:val="39"/>
  </w:num>
  <w:num w:numId="4">
    <w:abstractNumId w:val="21"/>
  </w:num>
  <w:num w:numId="5">
    <w:abstractNumId w:val="35"/>
  </w:num>
  <w:num w:numId="6">
    <w:abstractNumId w:val="19"/>
  </w:num>
  <w:num w:numId="7">
    <w:abstractNumId w:val="15"/>
  </w:num>
  <w:num w:numId="8">
    <w:abstractNumId w:val="37"/>
  </w:num>
  <w:num w:numId="9">
    <w:abstractNumId w:val="10"/>
  </w:num>
  <w:num w:numId="10">
    <w:abstractNumId w:val="4"/>
  </w:num>
  <w:num w:numId="11">
    <w:abstractNumId w:val="4"/>
    <w:lvlOverride w:ilvl="0">
      <w:startOverride w:val="1"/>
    </w:lvlOverride>
  </w:num>
  <w:num w:numId="12">
    <w:abstractNumId w:val="2"/>
  </w:num>
  <w:num w:numId="13">
    <w:abstractNumId w:val="44"/>
  </w:num>
  <w:num w:numId="14">
    <w:abstractNumId w:val="26"/>
  </w:num>
  <w:num w:numId="15">
    <w:abstractNumId w:val="7"/>
  </w:num>
  <w:num w:numId="16">
    <w:abstractNumId w:val="31"/>
  </w:num>
  <w:num w:numId="17">
    <w:abstractNumId w:val="12"/>
  </w:num>
  <w:num w:numId="18">
    <w:abstractNumId w:val="33"/>
    <w:lvlOverride w:ilvl="0">
      <w:startOverride w:val="1"/>
    </w:lvlOverride>
  </w:num>
  <w:num w:numId="19">
    <w:abstractNumId w:val="48"/>
  </w:num>
  <w:num w:numId="20">
    <w:abstractNumId w:val="36"/>
  </w:num>
  <w:num w:numId="21">
    <w:abstractNumId w:val="35"/>
    <w:lvlOverride w:ilvl="0">
      <w:startOverride w:val="1"/>
    </w:lvlOverride>
  </w:num>
  <w:num w:numId="22">
    <w:abstractNumId w:val="41"/>
  </w:num>
  <w:num w:numId="23">
    <w:abstractNumId w:val="41"/>
    <w:lvlOverride w:ilvl="0">
      <w:startOverride w:val="1"/>
      <w:lvl w:ilvl="0">
        <w:start w:val="1"/>
        <w:numFmt w:val="decimal"/>
        <w:lvlText w:val="%1."/>
        <w:lvlJc w:val="left"/>
      </w:lvl>
    </w:lvlOverride>
  </w:num>
  <w:num w:numId="24">
    <w:abstractNumId w:val="23"/>
  </w:num>
  <w:num w:numId="25">
    <w:abstractNumId w:val="4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6"/>
  </w:num>
  <w:num w:numId="34">
    <w:abstractNumId w:val="34"/>
  </w:num>
  <w:num w:numId="35">
    <w:abstractNumId w:val="20"/>
  </w:num>
  <w:num w:numId="36">
    <w:abstractNumId w:val="40"/>
  </w:num>
  <w:num w:numId="37">
    <w:abstractNumId w:val="49"/>
  </w:num>
  <w:num w:numId="38">
    <w:abstractNumId w:val="24"/>
  </w:num>
  <w:num w:numId="39">
    <w:abstractNumId w:val="16"/>
  </w:num>
  <w:num w:numId="40">
    <w:abstractNumId w:val="46"/>
  </w:num>
  <w:num w:numId="41">
    <w:abstractNumId w:val="47"/>
  </w:num>
  <w:num w:numId="42">
    <w:abstractNumId w:val="27"/>
  </w:num>
  <w:num w:numId="43">
    <w:abstractNumId w:val="42"/>
  </w:num>
  <w:num w:numId="44">
    <w:abstractNumId w:val="14"/>
  </w:num>
  <w:num w:numId="45">
    <w:abstractNumId w:val="13"/>
  </w:num>
  <w:num w:numId="46">
    <w:abstractNumId w:val="25"/>
  </w:num>
  <w:num w:numId="47">
    <w:abstractNumId w:val="3"/>
  </w:num>
  <w:num w:numId="48">
    <w:abstractNumId w:val="25"/>
  </w:num>
  <w:num w:numId="49">
    <w:abstractNumId w:val="3"/>
  </w:num>
  <w:num w:numId="50">
    <w:abstractNumId w:val="8"/>
  </w:num>
  <w:num w:numId="51">
    <w:abstractNumId w:val="29"/>
  </w:num>
  <w:num w:numId="52">
    <w:abstractNumId w:val="38"/>
  </w:num>
  <w:num w:numId="53">
    <w:abstractNumId w:val="22"/>
  </w:num>
  <w:num w:numId="54">
    <w:abstractNumId w:val="43"/>
  </w:num>
  <w:num w:numId="55">
    <w:abstractNumId w:val="30"/>
  </w:num>
  <w:num w:numId="56">
    <w:abstractNumId w:val="0"/>
  </w:num>
  <w:num w:numId="57">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715D"/>
    <w:rsid w:val="0002293B"/>
    <w:rsid w:val="000453B9"/>
    <w:rsid w:val="000454A0"/>
    <w:rsid w:val="0005325D"/>
    <w:rsid w:val="00053F6F"/>
    <w:rsid w:val="000908FC"/>
    <w:rsid w:val="00090BE7"/>
    <w:rsid w:val="00093830"/>
    <w:rsid w:val="000A607D"/>
    <w:rsid w:val="000D1D4D"/>
    <w:rsid w:val="000D2FEC"/>
    <w:rsid w:val="000D3040"/>
    <w:rsid w:val="000E553D"/>
    <w:rsid w:val="000E6150"/>
    <w:rsid w:val="00112E9F"/>
    <w:rsid w:val="00121A1E"/>
    <w:rsid w:val="00124F7C"/>
    <w:rsid w:val="00127236"/>
    <w:rsid w:val="00132B27"/>
    <w:rsid w:val="00133097"/>
    <w:rsid w:val="001377A4"/>
    <w:rsid w:val="0014712C"/>
    <w:rsid w:val="00147A8A"/>
    <w:rsid w:val="0016449D"/>
    <w:rsid w:val="001871BE"/>
    <w:rsid w:val="00196E78"/>
    <w:rsid w:val="001A222D"/>
    <w:rsid w:val="001B5708"/>
    <w:rsid w:val="001D25C7"/>
    <w:rsid w:val="001E2635"/>
    <w:rsid w:val="001E78BB"/>
    <w:rsid w:val="001E7922"/>
    <w:rsid w:val="002260A0"/>
    <w:rsid w:val="002336E1"/>
    <w:rsid w:val="0023548E"/>
    <w:rsid w:val="00235778"/>
    <w:rsid w:val="0024210D"/>
    <w:rsid w:val="002466DF"/>
    <w:rsid w:val="0025478F"/>
    <w:rsid w:val="002A4095"/>
    <w:rsid w:val="002C2633"/>
    <w:rsid w:val="002E06D8"/>
    <w:rsid w:val="003042E0"/>
    <w:rsid w:val="003129A5"/>
    <w:rsid w:val="00327BB6"/>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601D7"/>
    <w:rsid w:val="00461487"/>
    <w:rsid w:val="00472CA0"/>
    <w:rsid w:val="00480560"/>
    <w:rsid w:val="00490F49"/>
    <w:rsid w:val="004A00AE"/>
    <w:rsid w:val="004A07F2"/>
    <w:rsid w:val="004A2D2B"/>
    <w:rsid w:val="004A73B7"/>
    <w:rsid w:val="004D7339"/>
    <w:rsid w:val="004E1301"/>
    <w:rsid w:val="004F636A"/>
    <w:rsid w:val="004F6FC3"/>
    <w:rsid w:val="0050069D"/>
    <w:rsid w:val="005150B2"/>
    <w:rsid w:val="005405C1"/>
    <w:rsid w:val="005451F2"/>
    <w:rsid w:val="00567B8F"/>
    <w:rsid w:val="00573E4F"/>
    <w:rsid w:val="00595A35"/>
    <w:rsid w:val="005A23BC"/>
    <w:rsid w:val="005A3F77"/>
    <w:rsid w:val="005C2A6A"/>
    <w:rsid w:val="005C40BD"/>
    <w:rsid w:val="005D08A6"/>
    <w:rsid w:val="005E458F"/>
    <w:rsid w:val="00606060"/>
    <w:rsid w:val="00620C63"/>
    <w:rsid w:val="006534A2"/>
    <w:rsid w:val="0066562D"/>
    <w:rsid w:val="00684F57"/>
    <w:rsid w:val="006929BC"/>
    <w:rsid w:val="006B1B48"/>
    <w:rsid w:val="006B1D9A"/>
    <w:rsid w:val="006B2949"/>
    <w:rsid w:val="006C1032"/>
    <w:rsid w:val="006C6C91"/>
    <w:rsid w:val="006D55BF"/>
    <w:rsid w:val="006D5E5A"/>
    <w:rsid w:val="00700808"/>
    <w:rsid w:val="0070602E"/>
    <w:rsid w:val="00706F13"/>
    <w:rsid w:val="00715BAE"/>
    <w:rsid w:val="00723C0C"/>
    <w:rsid w:val="00762ABA"/>
    <w:rsid w:val="007853A8"/>
    <w:rsid w:val="00794B8F"/>
    <w:rsid w:val="007A28B4"/>
    <w:rsid w:val="007A2B14"/>
    <w:rsid w:val="007B45DE"/>
    <w:rsid w:val="007F54D2"/>
    <w:rsid w:val="007F6E20"/>
    <w:rsid w:val="00805B72"/>
    <w:rsid w:val="0081546A"/>
    <w:rsid w:val="00825910"/>
    <w:rsid w:val="00826527"/>
    <w:rsid w:val="00840469"/>
    <w:rsid w:val="00842385"/>
    <w:rsid w:val="00864F56"/>
    <w:rsid w:val="00867CC0"/>
    <w:rsid w:val="008B00B2"/>
    <w:rsid w:val="008B21EE"/>
    <w:rsid w:val="008B4299"/>
    <w:rsid w:val="008D2750"/>
    <w:rsid w:val="008F1D6C"/>
    <w:rsid w:val="00905B4D"/>
    <w:rsid w:val="009129E8"/>
    <w:rsid w:val="0094232F"/>
    <w:rsid w:val="00952809"/>
    <w:rsid w:val="00952ECB"/>
    <w:rsid w:val="00992026"/>
    <w:rsid w:val="009A4BBD"/>
    <w:rsid w:val="009B57F6"/>
    <w:rsid w:val="009C17D0"/>
    <w:rsid w:val="009C17E4"/>
    <w:rsid w:val="009C6805"/>
    <w:rsid w:val="009D0F2A"/>
    <w:rsid w:val="009D7D78"/>
    <w:rsid w:val="009E362B"/>
    <w:rsid w:val="009E615C"/>
    <w:rsid w:val="00A01A1B"/>
    <w:rsid w:val="00A31A4B"/>
    <w:rsid w:val="00A328B2"/>
    <w:rsid w:val="00A43043"/>
    <w:rsid w:val="00A50623"/>
    <w:rsid w:val="00A61518"/>
    <w:rsid w:val="00A7064A"/>
    <w:rsid w:val="00A80FDA"/>
    <w:rsid w:val="00A96729"/>
    <w:rsid w:val="00AA3528"/>
    <w:rsid w:val="00AB4BB9"/>
    <w:rsid w:val="00AB7F64"/>
    <w:rsid w:val="00AC11A5"/>
    <w:rsid w:val="00AD517B"/>
    <w:rsid w:val="00AE07C7"/>
    <w:rsid w:val="00B17241"/>
    <w:rsid w:val="00B2200E"/>
    <w:rsid w:val="00B71955"/>
    <w:rsid w:val="00B8287B"/>
    <w:rsid w:val="00B82A77"/>
    <w:rsid w:val="00B84E50"/>
    <w:rsid w:val="00B97962"/>
    <w:rsid w:val="00BA3321"/>
    <w:rsid w:val="00BB4F32"/>
    <w:rsid w:val="00BC2A1F"/>
    <w:rsid w:val="00BC7C71"/>
    <w:rsid w:val="00BD120F"/>
    <w:rsid w:val="00C01D05"/>
    <w:rsid w:val="00C2003D"/>
    <w:rsid w:val="00C77B13"/>
    <w:rsid w:val="00C8740D"/>
    <w:rsid w:val="00C92A54"/>
    <w:rsid w:val="00CA40FF"/>
    <w:rsid w:val="00CD7448"/>
    <w:rsid w:val="00CE7EEA"/>
    <w:rsid w:val="00CF1249"/>
    <w:rsid w:val="00D06D85"/>
    <w:rsid w:val="00D11B32"/>
    <w:rsid w:val="00D36F8E"/>
    <w:rsid w:val="00D92649"/>
    <w:rsid w:val="00DA3854"/>
    <w:rsid w:val="00DF2F05"/>
    <w:rsid w:val="00E05CD9"/>
    <w:rsid w:val="00E454B1"/>
    <w:rsid w:val="00E47A6F"/>
    <w:rsid w:val="00E55A87"/>
    <w:rsid w:val="00E56B2B"/>
    <w:rsid w:val="00E816DD"/>
    <w:rsid w:val="00E8237E"/>
    <w:rsid w:val="00E85DE1"/>
    <w:rsid w:val="00E9592E"/>
    <w:rsid w:val="00EB1C03"/>
    <w:rsid w:val="00EB22F1"/>
    <w:rsid w:val="00EB6232"/>
    <w:rsid w:val="00EC76D0"/>
    <w:rsid w:val="00ED7AB3"/>
    <w:rsid w:val="00EE7260"/>
    <w:rsid w:val="00EF6670"/>
    <w:rsid w:val="00F04959"/>
    <w:rsid w:val="00F11B41"/>
    <w:rsid w:val="00F3329A"/>
    <w:rsid w:val="00F4282A"/>
    <w:rsid w:val="00F60A70"/>
    <w:rsid w:val="00F65877"/>
    <w:rsid w:val="00F67270"/>
    <w:rsid w:val="00F67A3C"/>
    <w:rsid w:val="00F8783A"/>
    <w:rsid w:val="00FA28DD"/>
    <w:rsid w:val="00FE0ADF"/>
    <w:rsid w:val="00FE78A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3"/>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ser>
        <c:dLbls>
          <c:showLegendKey val="0"/>
          <c:showVal val="0"/>
          <c:showCatName val="0"/>
          <c:showSerName val="0"/>
          <c:showPercent val="0"/>
          <c:showBubbleSize val="0"/>
        </c:dLbls>
        <c:gapWidth val="150"/>
        <c:axId val="76846208"/>
        <c:axId val="76832128"/>
      </c:barChart>
      <c:valAx>
        <c:axId val="76832128"/>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6846208"/>
        <c:crosses val="autoZero"/>
        <c:crossBetween val="between"/>
      </c:valAx>
      <c:catAx>
        <c:axId val="76846208"/>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6832128"/>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3F41-BB4A-49FD-91F1-4739C08E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77</Pages>
  <Words>31650</Words>
  <Characters>189900</Characters>
  <Application>Microsoft Office Word</Application>
  <DocSecurity>0</DocSecurity>
  <Lines>1582</Lines>
  <Paragraphs>442</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3</cp:revision>
  <cp:lastPrinted>2016-06-02T13:42:00Z</cp:lastPrinted>
  <dcterms:created xsi:type="dcterms:W3CDTF">2016-06-02T13:20:00Z</dcterms:created>
  <dcterms:modified xsi:type="dcterms:W3CDTF">2016-06-02T14:03:00Z</dcterms:modified>
</cp:coreProperties>
</file>